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FA6" w:rsidRDefault="009B2FA6" w:rsidP="0091436D">
      <w:pPr>
        <w:pStyle w:val="Nzev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caps/>
          <w:noProof/>
          <w:sz w:val="20"/>
          <w:szCs w:val="20"/>
          <w:lang w:val="cs-CZ" w:eastAsia="cs-CZ"/>
        </w:rPr>
        <w:drawing>
          <wp:inline distT="0" distB="0" distL="0" distR="0" wp14:anchorId="693E897F">
            <wp:extent cx="5952490" cy="9715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2FA6" w:rsidRDefault="009B2FA6" w:rsidP="0091436D">
      <w:pPr>
        <w:pStyle w:val="Nzev"/>
        <w:rPr>
          <w:rFonts w:ascii="Tahoma" w:hAnsi="Tahoma" w:cs="Tahoma"/>
          <w:caps/>
          <w:sz w:val="20"/>
          <w:szCs w:val="20"/>
        </w:rPr>
      </w:pPr>
    </w:p>
    <w:p w:rsidR="0091436D" w:rsidRPr="00123184" w:rsidRDefault="0091436D" w:rsidP="0091436D">
      <w:pPr>
        <w:pStyle w:val="Nzev"/>
        <w:rPr>
          <w:rFonts w:ascii="Tahoma" w:hAnsi="Tahoma" w:cs="Tahoma"/>
          <w:caps/>
          <w:sz w:val="20"/>
          <w:szCs w:val="20"/>
        </w:rPr>
      </w:pPr>
      <w:r w:rsidRPr="00123184">
        <w:rPr>
          <w:rFonts w:ascii="Tahoma" w:hAnsi="Tahoma" w:cs="Tahoma"/>
          <w:caps/>
          <w:sz w:val="20"/>
          <w:szCs w:val="20"/>
        </w:rPr>
        <w:t xml:space="preserve">kupní </w:t>
      </w:r>
      <w:r w:rsidR="00447B7A" w:rsidRPr="00123184">
        <w:rPr>
          <w:rFonts w:ascii="Tahoma" w:hAnsi="Tahoma" w:cs="Tahoma"/>
          <w:caps/>
          <w:sz w:val="20"/>
          <w:szCs w:val="20"/>
        </w:rPr>
        <w:t>SMLOUVA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91436D" w:rsidRPr="00123184" w:rsidTr="00131E9A">
        <w:trPr>
          <w:cantSplit/>
          <w:trHeight w:val="473"/>
        </w:trPr>
        <w:tc>
          <w:tcPr>
            <w:tcW w:w="9720" w:type="dxa"/>
            <w:vAlign w:val="center"/>
          </w:tcPr>
          <w:p w:rsidR="00123184" w:rsidRPr="00131E9A" w:rsidRDefault="0091436D" w:rsidP="00131E9A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123184">
              <w:rPr>
                <w:rFonts w:ascii="Tahoma" w:hAnsi="Tahoma" w:cs="Tahoma"/>
                <w:b/>
                <w:sz w:val="20"/>
              </w:rPr>
              <w:t xml:space="preserve">Název projektu:  </w:t>
            </w:r>
            <w:r w:rsidR="009B2FA6">
              <w:rPr>
                <w:rFonts w:ascii="Tahoma" w:hAnsi="Tahoma" w:cs="Tahoma"/>
                <w:b/>
                <w:sz w:val="20"/>
              </w:rPr>
              <w:t>„</w:t>
            </w:r>
            <w:r w:rsidR="00D847EC">
              <w:rPr>
                <w:rFonts w:ascii="Tahoma" w:hAnsi="Tahoma" w:cs="Tahoma"/>
                <w:b/>
                <w:sz w:val="20"/>
              </w:rPr>
              <w:t>Svážíme bioodpad v obci Výprachtice</w:t>
            </w:r>
            <w:r w:rsidR="00131E9A">
              <w:rPr>
                <w:rFonts w:ascii="Tahoma" w:hAnsi="Tahoma" w:cs="Tahoma"/>
                <w:b/>
                <w:sz w:val="20"/>
              </w:rPr>
              <w:t>“</w:t>
            </w:r>
            <w:bookmarkStart w:id="0" w:name="_GoBack"/>
            <w:bookmarkEnd w:id="0"/>
          </w:p>
        </w:tc>
      </w:tr>
    </w:tbl>
    <w:p w:rsidR="0091436D" w:rsidRPr="00123184" w:rsidRDefault="0091436D" w:rsidP="0091436D">
      <w:pPr>
        <w:spacing w:after="12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V souladu s ustanovením § 2079 a násl. zákona č. 89/2012 Sb., občanský zákoník, ve znění pozdějších předpisů.</w:t>
      </w:r>
    </w:p>
    <w:p w:rsidR="0091436D" w:rsidRPr="00123184" w:rsidRDefault="0091436D" w:rsidP="0091436D">
      <w:pPr>
        <w:autoSpaceDE w:val="0"/>
        <w:autoSpaceDN w:val="0"/>
        <w:adjustRightInd w:val="0"/>
        <w:rPr>
          <w:rFonts w:ascii="Tahoma" w:hAnsi="Tahoma" w:cs="Tahoma"/>
          <w:b/>
          <w:sz w:val="20"/>
        </w:rPr>
      </w:pPr>
    </w:p>
    <w:p w:rsidR="00CF0513" w:rsidRDefault="0091436D" w:rsidP="0091436D">
      <w:pPr>
        <w:pStyle w:val="Zkladntext"/>
        <w:tabs>
          <w:tab w:val="left" w:pos="3164"/>
        </w:tabs>
        <w:spacing w:before="120"/>
        <w:ind w:left="284" w:hanging="284"/>
      </w:pPr>
      <w:r w:rsidRPr="00123184">
        <w:rPr>
          <w:rFonts w:ascii="Tahoma" w:hAnsi="Tahoma" w:cs="Tahoma"/>
          <w:b/>
        </w:rPr>
        <w:t xml:space="preserve">1.  </w:t>
      </w:r>
      <w:r w:rsidRPr="00B4361A">
        <w:rPr>
          <w:rFonts w:ascii="Tahoma" w:hAnsi="Tahoma" w:cs="Tahoma"/>
        </w:rPr>
        <w:t>Objednatel:</w:t>
      </w:r>
      <w:r w:rsidR="009B2FA6" w:rsidRPr="00B4361A">
        <w:t xml:space="preserve"> </w:t>
      </w:r>
      <w:r w:rsidR="00B4361A" w:rsidRPr="00CF0513">
        <w:rPr>
          <w:rFonts w:ascii="Tahoma" w:hAnsi="Tahoma" w:cs="Tahoma"/>
          <w:b/>
        </w:rPr>
        <w:t xml:space="preserve">Obec </w:t>
      </w:r>
      <w:r w:rsidR="00B4361A">
        <w:rPr>
          <w:rFonts w:ascii="Tahoma" w:hAnsi="Tahoma" w:cs="Tahoma"/>
          <w:b/>
        </w:rPr>
        <w:t>Výprachtice</w:t>
      </w:r>
    </w:p>
    <w:p w:rsidR="009B2FA6" w:rsidRDefault="00CF0513" w:rsidP="0091436D">
      <w:pPr>
        <w:pStyle w:val="Zkladntext"/>
        <w:tabs>
          <w:tab w:val="left" w:pos="3164"/>
        </w:tabs>
        <w:spacing w:before="120"/>
        <w:ind w:left="284" w:hanging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="00B4361A" w:rsidRPr="00B4361A">
        <w:rPr>
          <w:rFonts w:ascii="Tahoma" w:hAnsi="Tahoma" w:cs="Tahoma"/>
        </w:rPr>
        <w:t>Se sídlem:</w:t>
      </w:r>
      <w:r w:rsidR="00B4361A">
        <w:rPr>
          <w:rFonts w:ascii="Tahoma" w:hAnsi="Tahoma" w:cs="Tahoma"/>
          <w:b/>
        </w:rPr>
        <w:t xml:space="preserve"> </w:t>
      </w:r>
      <w:r w:rsidR="002E6524">
        <w:rPr>
          <w:rFonts w:ascii="Tahoma" w:hAnsi="Tahoma" w:cs="Tahoma"/>
          <w:b/>
        </w:rPr>
        <w:t xml:space="preserve">Výprachtice 3, </w:t>
      </w:r>
      <w:r w:rsidR="00B4361A">
        <w:rPr>
          <w:rFonts w:ascii="Tahoma" w:hAnsi="Tahoma" w:cs="Tahoma"/>
          <w:b/>
        </w:rPr>
        <w:t xml:space="preserve">PSČ: </w:t>
      </w:r>
      <w:r w:rsidR="002E6524">
        <w:rPr>
          <w:rFonts w:ascii="Tahoma" w:hAnsi="Tahoma" w:cs="Tahoma"/>
          <w:b/>
        </w:rPr>
        <w:t>561 34</w:t>
      </w:r>
    </w:p>
    <w:p w:rsidR="0091436D" w:rsidRPr="00123184" w:rsidRDefault="00CF0513" w:rsidP="00CF0513">
      <w:pPr>
        <w:pStyle w:val="Zkladntext"/>
        <w:tabs>
          <w:tab w:val="left" w:pos="3164"/>
        </w:tabs>
        <w:ind w:left="284" w:hanging="284"/>
        <w:rPr>
          <w:rFonts w:ascii="Tahoma" w:hAnsi="Tahoma" w:cs="Tahoma"/>
          <w:b/>
        </w:rPr>
      </w:pPr>
      <w:r w:rsidRPr="00B4361A">
        <w:rPr>
          <w:rFonts w:ascii="Tahoma" w:hAnsi="Tahoma" w:cs="Tahoma"/>
        </w:rPr>
        <w:tab/>
      </w:r>
      <w:r w:rsidR="0091436D" w:rsidRPr="00B4361A">
        <w:rPr>
          <w:rFonts w:ascii="Tahoma" w:hAnsi="Tahoma" w:cs="Tahoma"/>
        </w:rPr>
        <w:t>Statutární zástupce:</w:t>
      </w:r>
      <w:r w:rsidR="009B2FA6">
        <w:rPr>
          <w:rFonts w:ascii="Tahoma" w:hAnsi="Tahoma" w:cs="Tahoma"/>
          <w:b/>
        </w:rPr>
        <w:t xml:space="preserve"> </w:t>
      </w:r>
      <w:r w:rsidR="002E6524">
        <w:rPr>
          <w:rFonts w:ascii="Tahoma" w:hAnsi="Tahoma" w:cs="Tahoma"/>
          <w:b/>
        </w:rPr>
        <w:t>JUDr. Miroslav Stejskal</w:t>
      </w:r>
      <w:r w:rsidR="00B4361A">
        <w:rPr>
          <w:rFonts w:ascii="Tahoma" w:hAnsi="Tahoma" w:cs="Tahoma"/>
          <w:b/>
        </w:rPr>
        <w:t>, starosta obce</w:t>
      </w:r>
      <w:r w:rsidR="0091436D" w:rsidRPr="00123184">
        <w:rPr>
          <w:rFonts w:ascii="Tahoma" w:hAnsi="Tahoma" w:cs="Tahoma"/>
          <w:b/>
        </w:rPr>
        <w:tab/>
      </w:r>
    </w:p>
    <w:p w:rsidR="0091436D" w:rsidRPr="00123184" w:rsidRDefault="0091436D" w:rsidP="0091436D">
      <w:pPr>
        <w:pStyle w:val="Zkladntext"/>
        <w:tabs>
          <w:tab w:val="left" w:pos="3164"/>
        </w:tabs>
        <w:ind w:left="284"/>
        <w:rPr>
          <w:rFonts w:ascii="Tahoma" w:hAnsi="Tahoma" w:cs="Tahoma"/>
          <w:color w:val="000000"/>
        </w:rPr>
      </w:pPr>
      <w:r w:rsidRPr="00B4361A">
        <w:rPr>
          <w:rFonts w:ascii="Tahoma" w:hAnsi="Tahoma" w:cs="Tahoma"/>
        </w:rPr>
        <w:t>IČ:</w:t>
      </w:r>
      <w:r w:rsidR="00CF0513" w:rsidRPr="00CF0513">
        <w:t xml:space="preserve"> </w:t>
      </w:r>
      <w:r w:rsidR="002E6524">
        <w:rPr>
          <w:rFonts w:ascii="Tahoma" w:hAnsi="Tahoma" w:cs="Tahoma"/>
          <w:b/>
        </w:rPr>
        <w:t>002</w:t>
      </w:r>
      <w:r w:rsidR="00B4361A">
        <w:rPr>
          <w:rFonts w:ascii="Tahoma" w:hAnsi="Tahoma" w:cs="Tahoma"/>
          <w:b/>
        </w:rPr>
        <w:t xml:space="preserve"> </w:t>
      </w:r>
      <w:r w:rsidR="002E6524">
        <w:rPr>
          <w:rFonts w:ascii="Tahoma" w:hAnsi="Tahoma" w:cs="Tahoma"/>
          <w:b/>
        </w:rPr>
        <w:t>79</w:t>
      </w:r>
      <w:r w:rsidR="00B4361A">
        <w:rPr>
          <w:rFonts w:ascii="Tahoma" w:hAnsi="Tahoma" w:cs="Tahoma"/>
          <w:b/>
        </w:rPr>
        <w:t xml:space="preserve"> </w:t>
      </w:r>
      <w:r w:rsidR="002E6524">
        <w:rPr>
          <w:rFonts w:ascii="Tahoma" w:hAnsi="Tahoma" w:cs="Tahoma"/>
          <w:b/>
        </w:rPr>
        <w:t>765</w:t>
      </w:r>
      <w:r w:rsidRPr="00123184">
        <w:rPr>
          <w:rFonts w:ascii="Tahoma" w:hAnsi="Tahoma" w:cs="Tahoma"/>
          <w:b/>
        </w:rPr>
        <w:tab/>
      </w:r>
    </w:p>
    <w:p w:rsidR="0091436D" w:rsidRPr="00123184" w:rsidRDefault="0091436D" w:rsidP="0091436D">
      <w:pPr>
        <w:pStyle w:val="Zkladntext"/>
        <w:tabs>
          <w:tab w:val="left" w:pos="3164"/>
        </w:tabs>
        <w:ind w:left="284"/>
        <w:rPr>
          <w:rFonts w:ascii="Tahoma" w:hAnsi="Tahoma" w:cs="Tahoma"/>
          <w:color w:val="000000"/>
        </w:rPr>
      </w:pPr>
      <w:r w:rsidRPr="00B4361A">
        <w:rPr>
          <w:rFonts w:ascii="Tahoma" w:hAnsi="Tahoma" w:cs="Tahoma"/>
        </w:rPr>
        <w:t>DIČ:</w:t>
      </w:r>
      <w:r w:rsidR="00CF0513">
        <w:rPr>
          <w:rFonts w:ascii="Tahoma" w:hAnsi="Tahoma" w:cs="Tahoma"/>
          <w:b/>
        </w:rPr>
        <w:t xml:space="preserve"> </w:t>
      </w:r>
      <w:r w:rsidR="00B4361A" w:rsidRPr="00B4361A">
        <w:rPr>
          <w:rFonts w:ascii="Tahoma" w:hAnsi="Tahoma" w:cs="Tahoma"/>
          <w:b/>
        </w:rPr>
        <w:t>CZ0027</w:t>
      </w:r>
      <w:r w:rsidR="00B4361A">
        <w:rPr>
          <w:rFonts w:ascii="Tahoma" w:hAnsi="Tahoma" w:cs="Tahoma"/>
          <w:b/>
        </w:rPr>
        <w:t>976</w:t>
      </w:r>
      <w:r w:rsidR="00B4361A" w:rsidRPr="00B4361A">
        <w:rPr>
          <w:rFonts w:ascii="Tahoma" w:hAnsi="Tahoma" w:cs="Tahoma"/>
          <w:b/>
        </w:rPr>
        <w:t>5</w:t>
      </w:r>
      <w:r w:rsidRPr="00123184">
        <w:rPr>
          <w:rFonts w:ascii="Tahoma" w:hAnsi="Tahoma" w:cs="Tahoma"/>
          <w:b/>
        </w:rPr>
        <w:tab/>
      </w:r>
    </w:p>
    <w:p w:rsidR="0091436D" w:rsidRPr="00123184" w:rsidRDefault="0091436D" w:rsidP="0091436D">
      <w:pPr>
        <w:pStyle w:val="Zkladntext"/>
        <w:tabs>
          <w:tab w:val="left" w:pos="3164"/>
        </w:tabs>
        <w:ind w:left="284"/>
        <w:rPr>
          <w:rFonts w:ascii="Tahoma" w:hAnsi="Tahoma" w:cs="Tahoma"/>
          <w:b/>
        </w:rPr>
      </w:pPr>
      <w:r w:rsidRPr="00B4361A">
        <w:rPr>
          <w:rFonts w:ascii="Tahoma" w:hAnsi="Tahoma" w:cs="Tahoma"/>
        </w:rPr>
        <w:t xml:space="preserve">Bank. </w:t>
      </w:r>
      <w:proofErr w:type="gramStart"/>
      <w:r w:rsidRPr="00B4361A">
        <w:rPr>
          <w:rFonts w:ascii="Tahoma" w:hAnsi="Tahoma" w:cs="Tahoma"/>
        </w:rPr>
        <w:t>spoj</w:t>
      </w:r>
      <w:proofErr w:type="gramEnd"/>
      <w:r w:rsidRPr="00B4361A">
        <w:rPr>
          <w:rFonts w:ascii="Tahoma" w:hAnsi="Tahoma" w:cs="Tahoma"/>
        </w:rPr>
        <w:t>.:</w:t>
      </w:r>
      <w:r w:rsidR="00B22590">
        <w:rPr>
          <w:rFonts w:ascii="Tahoma" w:hAnsi="Tahoma" w:cs="Tahoma"/>
          <w:b/>
        </w:rPr>
        <w:t xml:space="preserve"> </w:t>
      </w:r>
      <w:r w:rsidR="00B4361A" w:rsidRPr="00B4361A">
        <w:rPr>
          <w:rFonts w:ascii="Tahoma" w:hAnsi="Tahoma" w:cs="Tahoma"/>
          <w:b/>
        </w:rPr>
        <w:t>Č</w:t>
      </w:r>
      <w:r w:rsidR="00B4361A">
        <w:rPr>
          <w:rFonts w:ascii="Tahoma" w:hAnsi="Tahoma" w:cs="Tahoma"/>
          <w:b/>
        </w:rPr>
        <w:t xml:space="preserve">eská </w:t>
      </w:r>
      <w:r w:rsidR="00B4361A" w:rsidRPr="00B4361A">
        <w:rPr>
          <w:rFonts w:ascii="Tahoma" w:hAnsi="Tahoma" w:cs="Tahoma"/>
          <w:b/>
        </w:rPr>
        <w:t>S</w:t>
      </w:r>
      <w:r w:rsidR="00B4361A">
        <w:rPr>
          <w:rFonts w:ascii="Tahoma" w:hAnsi="Tahoma" w:cs="Tahoma"/>
          <w:b/>
        </w:rPr>
        <w:t>pořitelna</w:t>
      </w:r>
      <w:r w:rsidR="00B4361A" w:rsidRPr="00B4361A">
        <w:rPr>
          <w:rFonts w:ascii="Tahoma" w:hAnsi="Tahoma" w:cs="Tahoma"/>
          <w:b/>
        </w:rPr>
        <w:t xml:space="preserve"> Lanškroun</w:t>
      </w:r>
      <w:r w:rsidRPr="00123184">
        <w:rPr>
          <w:rFonts w:ascii="Tahoma" w:hAnsi="Tahoma" w:cs="Tahoma"/>
          <w:b/>
        </w:rPr>
        <w:tab/>
      </w:r>
    </w:p>
    <w:p w:rsidR="0091436D" w:rsidRPr="00123184" w:rsidRDefault="002E6524" w:rsidP="0091436D">
      <w:pPr>
        <w:pStyle w:val="Zkladntext"/>
        <w:tabs>
          <w:tab w:val="left" w:pos="3164"/>
        </w:tabs>
        <w:ind w:left="284"/>
        <w:rPr>
          <w:rFonts w:ascii="Tahoma" w:hAnsi="Tahoma" w:cs="Tahoma"/>
        </w:rPr>
      </w:pPr>
      <w:r w:rsidRPr="00B4361A">
        <w:rPr>
          <w:rFonts w:ascii="Tahoma" w:hAnsi="Tahoma" w:cs="Tahoma"/>
        </w:rPr>
        <w:t>Číslo účtu:</w:t>
      </w:r>
      <w:r>
        <w:rPr>
          <w:rFonts w:ascii="Tahoma" w:hAnsi="Tahoma" w:cs="Tahoma"/>
          <w:b/>
        </w:rPr>
        <w:t xml:space="preserve"> </w:t>
      </w:r>
      <w:r w:rsidR="00B4361A" w:rsidRPr="00B4361A">
        <w:rPr>
          <w:rFonts w:ascii="Tahoma" w:hAnsi="Tahoma" w:cs="Tahoma"/>
          <w:b/>
        </w:rPr>
        <w:t>1326985369/0800</w:t>
      </w:r>
      <w:r w:rsidR="0091436D" w:rsidRPr="00123184">
        <w:rPr>
          <w:rFonts w:ascii="Tahoma" w:hAnsi="Tahoma" w:cs="Tahoma"/>
          <w:b/>
        </w:rPr>
        <w:tab/>
      </w:r>
    </w:p>
    <w:p w:rsidR="0091436D" w:rsidRPr="00123184" w:rsidRDefault="0091436D" w:rsidP="0091436D">
      <w:pPr>
        <w:pStyle w:val="Zkladntext"/>
        <w:tabs>
          <w:tab w:val="left" w:pos="3164"/>
        </w:tabs>
        <w:spacing w:before="120"/>
        <w:ind w:left="284" w:hanging="284"/>
        <w:rPr>
          <w:rFonts w:ascii="Tahoma" w:hAnsi="Tahoma" w:cs="Tahoma"/>
          <w:b/>
        </w:rPr>
      </w:pPr>
    </w:p>
    <w:p w:rsidR="00B4361A" w:rsidRDefault="0091436D" w:rsidP="0091436D">
      <w:pPr>
        <w:pStyle w:val="Zkladntext"/>
        <w:tabs>
          <w:tab w:val="left" w:pos="3164"/>
        </w:tabs>
        <w:spacing w:before="120"/>
        <w:ind w:left="284" w:hanging="284"/>
        <w:rPr>
          <w:rFonts w:ascii="Tahoma" w:hAnsi="Tahoma" w:cs="Tahoma"/>
          <w:b/>
        </w:rPr>
      </w:pPr>
      <w:r w:rsidRPr="00123184">
        <w:rPr>
          <w:rFonts w:ascii="Tahoma" w:hAnsi="Tahoma" w:cs="Tahoma"/>
          <w:b/>
        </w:rPr>
        <w:t>2.</w:t>
      </w:r>
      <w:r w:rsidRPr="00123184">
        <w:rPr>
          <w:rFonts w:ascii="Tahoma" w:hAnsi="Tahoma" w:cs="Tahoma"/>
          <w:b/>
        </w:rPr>
        <w:tab/>
      </w:r>
      <w:r w:rsidRPr="00B4361A">
        <w:rPr>
          <w:rFonts w:ascii="Tahoma" w:hAnsi="Tahoma" w:cs="Tahoma"/>
        </w:rPr>
        <w:t>Dodavatel:</w:t>
      </w:r>
      <w:r w:rsidRPr="00123184">
        <w:rPr>
          <w:rFonts w:ascii="Tahoma" w:hAnsi="Tahoma" w:cs="Tahoma"/>
          <w:b/>
        </w:rPr>
        <w:t xml:space="preserve"> </w:t>
      </w:r>
      <w:r w:rsidR="00B4361A" w:rsidRPr="00CF0513">
        <w:rPr>
          <w:rFonts w:ascii="Tahoma" w:hAnsi="Tahoma" w:cs="Tahoma"/>
          <w:b/>
          <w:highlight w:val="yellow"/>
        </w:rPr>
        <w:t>DOPLNÍ UCHAZEČ</w:t>
      </w:r>
    </w:p>
    <w:p w:rsidR="0091436D" w:rsidRPr="00B4361A" w:rsidRDefault="00B4361A" w:rsidP="00B4361A">
      <w:pPr>
        <w:pStyle w:val="Zkladntext"/>
        <w:tabs>
          <w:tab w:val="left" w:pos="3164"/>
        </w:tabs>
        <w:spacing w:before="120"/>
        <w:ind w:left="284" w:hanging="284"/>
        <w:rPr>
          <w:rFonts w:ascii="Tahoma" w:hAnsi="Tahoma" w:cs="Tahoma"/>
          <w:b/>
        </w:rPr>
      </w:pPr>
      <w:r w:rsidRPr="00B4361A">
        <w:rPr>
          <w:rFonts w:ascii="Tahoma" w:hAnsi="Tahoma" w:cs="Tahoma"/>
          <w:b/>
        </w:rPr>
        <w:t xml:space="preserve">     </w:t>
      </w:r>
      <w:r w:rsidRPr="00B4361A">
        <w:rPr>
          <w:rFonts w:ascii="Tahoma" w:hAnsi="Tahoma" w:cs="Tahoma"/>
        </w:rPr>
        <w:t>Se sídlem:</w:t>
      </w:r>
      <w:r>
        <w:rPr>
          <w:rFonts w:ascii="Tahoma" w:hAnsi="Tahoma" w:cs="Tahoma"/>
          <w:b/>
        </w:rPr>
        <w:t xml:space="preserve"> </w:t>
      </w:r>
      <w:r w:rsidR="00CF0513" w:rsidRPr="00CF0513">
        <w:rPr>
          <w:rFonts w:ascii="Tahoma" w:hAnsi="Tahoma" w:cs="Tahoma"/>
          <w:b/>
          <w:highlight w:val="yellow"/>
        </w:rPr>
        <w:t>DOPLNÍ UCHAZEČ</w:t>
      </w:r>
      <w:r w:rsidR="00CF0513" w:rsidRPr="00CF0513">
        <w:rPr>
          <w:rFonts w:ascii="Tahoma" w:hAnsi="Tahoma" w:cs="Tahoma"/>
          <w:b/>
        </w:rPr>
        <w:tab/>
      </w:r>
      <w:r w:rsidR="0091436D" w:rsidRPr="00123184">
        <w:rPr>
          <w:rFonts w:ascii="Tahoma" w:hAnsi="Tahoma" w:cs="Tahoma"/>
          <w:b/>
        </w:rPr>
        <w:t xml:space="preserve"> </w:t>
      </w:r>
      <w:r w:rsidR="0091436D" w:rsidRPr="00123184">
        <w:rPr>
          <w:rFonts w:ascii="Tahoma" w:hAnsi="Tahoma" w:cs="Tahoma"/>
          <w:b/>
        </w:rPr>
        <w:tab/>
      </w:r>
      <w:r w:rsidR="0091436D" w:rsidRPr="00123184">
        <w:rPr>
          <w:rFonts w:ascii="Tahoma" w:hAnsi="Tahoma" w:cs="Tahoma"/>
        </w:rPr>
        <w:tab/>
      </w:r>
    </w:p>
    <w:p w:rsidR="0091436D" w:rsidRPr="00123184" w:rsidRDefault="0091436D" w:rsidP="0091436D">
      <w:pPr>
        <w:pStyle w:val="Zkladntext"/>
        <w:tabs>
          <w:tab w:val="left" w:pos="3164"/>
        </w:tabs>
        <w:ind w:left="284" w:hanging="284"/>
        <w:rPr>
          <w:rFonts w:ascii="Tahoma" w:hAnsi="Tahoma" w:cs="Tahoma"/>
        </w:rPr>
      </w:pPr>
      <w:r w:rsidRPr="00123184">
        <w:rPr>
          <w:rFonts w:ascii="Tahoma" w:hAnsi="Tahoma" w:cs="Tahoma"/>
        </w:rPr>
        <w:tab/>
      </w:r>
      <w:r w:rsidRPr="00123184">
        <w:rPr>
          <w:rFonts w:ascii="Tahoma" w:hAnsi="Tahoma" w:cs="Tahoma"/>
        </w:rPr>
        <w:tab/>
      </w:r>
      <w:r w:rsidR="00B4361A">
        <w:rPr>
          <w:rFonts w:ascii="Tahoma" w:hAnsi="Tahoma" w:cs="Tahoma"/>
        </w:rPr>
        <w:t>Zastoupen</w:t>
      </w:r>
      <w:r w:rsidRPr="00B4361A">
        <w:rPr>
          <w:rFonts w:ascii="Tahoma" w:hAnsi="Tahoma" w:cs="Tahoma"/>
        </w:rPr>
        <w:t>:</w:t>
      </w:r>
      <w:r w:rsidR="009B2FA6">
        <w:rPr>
          <w:rFonts w:ascii="Tahoma" w:hAnsi="Tahoma" w:cs="Tahoma"/>
          <w:b/>
        </w:rPr>
        <w:t xml:space="preserve"> </w:t>
      </w:r>
      <w:r w:rsidR="009B2FA6" w:rsidRPr="009B2FA6">
        <w:rPr>
          <w:rFonts w:ascii="Tahoma" w:hAnsi="Tahoma" w:cs="Tahoma"/>
          <w:b/>
          <w:highlight w:val="yellow"/>
        </w:rPr>
        <w:t>DOPLNÍ UCHAZEČ</w:t>
      </w:r>
      <w:r w:rsidRPr="00123184">
        <w:rPr>
          <w:rFonts w:ascii="Tahoma" w:hAnsi="Tahoma" w:cs="Tahoma"/>
          <w:b/>
        </w:rPr>
        <w:tab/>
      </w:r>
    </w:p>
    <w:p w:rsidR="0091436D" w:rsidRPr="00123184" w:rsidRDefault="0091436D" w:rsidP="0091436D">
      <w:pPr>
        <w:pStyle w:val="Zkladntext"/>
        <w:tabs>
          <w:tab w:val="left" w:pos="3164"/>
        </w:tabs>
        <w:ind w:left="284"/>
        <w:rPr>
          <w:rFonts w:ascii="Tahoma" w:hAnsi="Tahoma" w:cs="Tahoma"/>
        </w:rPr>
      </w:pPr>
      <w:r w:rsidRPr="00B4361A">
        <w:rPr>
          <w:rFonts w:ascii="Tahoma" w:hAnsi="Tahoma" w:cs="Tahoma"/>
        </w:rPr>
        <w:t>IČ:</w:t>
      </w:r>
      <w:r w:rsidR="009B2FA6">
        <w:rPr>
          <w:rFonts w:ascii="Tahoma" w:hAnsi="Tahoma" w:cs="Tahoma"/>
          <w:b/>
        </w:rPr>
        <w:t xml:space="preserve"> </w:t>
      </w:r>
      <w:r w:rsidR="009B2FA6" w:rsidRPr="009B2FA6">
        <w:rPr>
          <w:rFonts w:ascii="Tahoma" w:hAnsi="Tahoma" w:cs="Tahoma"/>
          <w:b/>
          <w:highlight w:val="yellow"/>
        </w:rPr>
        <w:t>DOPLNÍ UCHAZEČ</w:t>
      </w:r>
      <w:r w:rsidRPr="00123184">
        <w:rPr>
          <w:rFonts w:ascii="Tahoma" w:hAnsi="Tahoma" w:cs="Tahoma"/>
          <w:b/>
        </w:rPr>
        <w:tab/>
      </w:r>
    </w:p>
    <w:p w:rsidR="0091436D" w:rsidRPr="00123184" w:rsidRDefault="0091436D" w:rsidP="0091436D">
      <w:pPr>
        <w:pStyle w:val="Zkladntext"/>
        <w:tabs>
          <w:tab w:val="left" w:pos="3164"/>
        </w:tabs>
        <w:ind w:left="284"/>
        <w:rPr>
          <w:rFonts w:ascii="Tahoma" w:hAnsi="Tahoma" w:cs="Tahoma"/>
        </w:rPr>
      </w:pPr>
      <w:r w:rsidRPr="00B4361A">
        <w:rPr>
          <w:rFonts w:ascii="Tahoma" w:hAnsi="Tahoma" w:cs="Tahoma"/>
        </w:rPr>
        <w:t>DIČ:</w:t>
      </w:r>
      <w:r w:rsidR="009B2FA6">
        <w:rPr>
          <w:rFonts w:ascii="Tahoma" w:hAnsi="Tahoma" w:cs="Tahoma"/>
          <w:b/>
        </w:rPr>
        <w:t xml:space="preserve"> </w:t>
      </w:r>
      <w:r w:rsidR="009B2FA6" w:rsidRPr="009B2FA6">
        <w:rPr>
          <w:rFonts w:ascii="Tahoma" w:hAnsi="Tahoma" w:cs="Tahoma"/>
          <w:b/>
          <w:highlight w:val="yellow"/>
        </w:rPr>
        <w:t>DOPLNÍ UCHAZEČ</w:t>
      </w:r>
      <w:r w:rsidRPr="00123184">
        <w:rPr>
          <w:rFonts w:ascii="Tahoma" w:hAnsi="Tahoma" w:cs="Tahoma"/>
          <w:b/>
        </w:rPr>
        <w:tab/>
      </w:r>
    </w:p>
    <w:p w:rsidR="0091436D" w:rsidRPr="00123184" w:rsidRDefault="0091436D" w:rsidP="0091436D">
      <w:pPr>
        <w:pStyle w:val="Zkladntext"/>
        <w:tabs>
          <w:tab w:val="left" w:pos="3164"/>
        </w:tabs>
        <w:ind w:left="284"/>
        <w:rPr>
          <w:rFonts w:ascii="Tahoma" w:hAnsi="Tahoma" w:cs="Tahoma"/>
          <w:b/>
        </w:rPr>
      </w:pPr>
      <w:r w:rsidRPr="00B4361A">
        <w:rPr>
          <w:rFonts w:ascii="Tahoma" w:hAnsi="Tahoma" w:cs="Tahoma"/>
        </w:rPr>
        <w:t xml:space="preserve">Bank. </w:t>
      </w:r>
      <w:proofErr w:type="gramStart"/>
      <w:r w:rsidRPr="00B4361A">
        <w:rPr>
          <w:rFonts w:ascii="Tahoma" w:hAnsi="Tahoma" w:cs="Tahoma"/>
        </w:rPr>
        <w:t>spoj</w:t>
      </w:r>
      <w:proofErr w:type="gramEnd"/>
      <w:r w:rsidRPr="00B4361A">
        <w:rPr>
          <w:rFonts w:ascii="Tahoma" w:hAnsi="Tahoma" w:cs="Tahoma"/>
        </w:rPr>
        <w:t>.:</w:t>
      </w:r>
      <w:r w:rsidR="009B2FA6">
        <w:rPr>
          <w:rFonts w:ascii="Tahoma" w:hAnsi="Tahoma" w:cs="Tahoma"/>
          <w:b/>
        </w:rPr>
        <w:t xml:space="preserve"> </w:t>
      </w:r>
      <w:r w:rsidR="009B2FA6" w:rsidRPr="009B2FA6">
        <w:rPr>
          <w:rFonts w:ascii="Tahoma" w:hAnsi="Tahoma" w:cs="Tahoma"/>
          <w:b/>
          <w:highlight w:val="yellow"/>
        </w:rPr>
        <w:t>DOPLNÍ UCHAZEČ</w:t>
      </w:r>
      <w:r w:rsidRPr="00123184">
        <w:rPr>
          <w:rFonts w:ascii="Tahoma" w:hAnsi="Tahoma" w:cs="Tahoma"/>
          <w:b/>
        </w:rPr>
        <w:tab/>
      </w:r>
    </w:p>
    <w:p w:rsidR="0091436D" w:rsidRPr="00123184" w:rsidRDefault="0091436D" w:rsidP="0091436D">
      <w:pPr>
        <w:pStyle w:val="Zkladntext"/>
        <w:tabs>
          <w:tab w:val="left" w:pos="3164"/>
        </w:tabs>
        <w:ind w:left="284"/>
        <w:rPr>
          <w:rFonts w:ascii="Tahoma" w:hAnsi="Tahoma" w:cs="Tahoma"/>
        </w:rPr>
      </w:pPr>
      <w:r w:rsidRPr="00B4361A">
        <w:rPr>
          <w:rFonts w:ascii="Tahoma" w:hAnsi="Tahoma" w:cs="Tahoma"/>
        </w:rPr>
        <w:t>Číslo účtu:</w:t>
      </w:r>
      <w:r w:rsidR="009B2FA6">
        <w:rPr>
          <w:rFonts w:ascii="Tahoma" w:hAnsi="Tahoma" w:cs="Tahoma"/>
          <w:b/>
        </w:rPr>
        <w:t xml:space="preserve"> </w:t>
      </w:r>
      <w:r w:rsidR="009B2FA6" w:rsidRPr="009B2FA6">
        <w:rPr>
          <w:rFonts w:ascii="Tahoma" w:hAnsi="Tahoma" w:cs="Tahoma"/>
          <w:b/>
          <w:highlight w:val="yellow"/>
        </w:rPr>
        <w:t>DOPLNÍ UCHAZEČ</w:t>
      </w:r>
      <w:r w:rsidRPr="00123184">
        <w:rPr>
          <w:rFonts w:ascii="Tahoma" w:hAnsi="Tahoma" w:cs="Tahoma"/>
          <w:b/>
        </w:rPr>
        <w:tab/>
      </w:r>
    </w:p>
    <w:p w:rsidR="0091436D" w:rsidRPr="00123184" w:rsidRDefault="0091436D" w:rsidP="0091436D">
      <w:pPr>
        <w:autoSpaceDE w:val="0"/>
        <w:autoSpaceDN w:val="0"/>
        <w:adjustRightInd w:val="0"/>
        <w:rPr>
          <w:rFonts w:ascii="Tahoma" w:hAnsi="Tahoma" w:cs="Tahoma"/>
          <w:b/>
          <w:sz w:val="20"/>
        </w:rPr>
      </w:pPr>
    </w:p>
    <w:p w:rsidR="0091436D" w:rsidRPr="00123184" w:rsidRDefault="0091436D" w:rsidP="0091436D">
      <w:pPr>
        <w:autoSpaceDE w:val="0"/>
        <w:autoSpaceDN w:val="0"/>
        <w:adjustRightInd w:val="0"/>
        <w:rPr>
          <w:rFonts w:ascii="Tahoma" w:hAnsi="Tahoma" w:cs="Tahoma"/>
          <w:b/>
          <w:sz w:val="20"/>
        </w:rPr>
      </w:pPr>
    </w:p>
    <w:p w:rsidR="0091436D" w:rsidRPr="00123184" w:rsidRDefault="0091436D" w:rsidP="0091436D">
      <w:pPr>
        <w:jc w:val="center"/>
        <w:rPr>
          <w:rFonts w:ascii="Tahoma" w:hAnsi="Tahoma" w:cs="Tahoma"/>
          <w:b/>
          <w:sz w:val="20"/>
        </w:rPr>
      </w:pPr>
      <w:r w:rsidRPr="00123184">
        <w:rPr>
          <w:rFonts w:ascii="Tahoma" w:hAnsi="Tahoma" w:cs="Tahoma"/>
          <w:b/>
          <w:sz w:val="20"/>
        </w:rPr>
        <w:t>PREAMBULE</w:t>
      </w:r>
    </w:p>
    <w:p w:rsidR="00B4361A" w:rsidRPr="00123184" w:rsidRDefault="00B4361A" w:rsidP="00B4361A">
      <w:pPr>
        <w:pStyle w:val="Normlnweb"/>
        <w:spacing w:before="0" w:after="0"/>
        <w:jc w:val="center"/>
        <w:rPr>
          <w:rFonts w:ascii="Tahoma" w:hAnsi="Tahoma" w:cs="Tahoma"/>
          <w:b/>
          <w:sz w:val="20"/>
          <w:szCs w:val="20"/>
        </w:rPr>
      </w:pPr>
      <w:r w:rsidRPr="00123184">
        <w:rPr>
          <w:rFonts w:ascii="Tahoma" w:hAnsi="Tahoma" w:cs="Tahoma"/>
          <w:sz w:val="20"/>
          <w:szCs w:val="20"/>
        </w:rPr>
        <w:t xml:space="preserve">Tato smlouva je uzavřena na základě </w:t>
      </w:r>
      <w:r w:rsidRPr="00745AEE">
        <w:rPr>
          <w:rFonts w:ascii="Tahoma" w:hAnsi="Tahoma" w:cs="Tahoma"/>
          <w:sz w:val="20"/>
          <w:szCs w:val="20"/>
        </w:rPr>
        <w:t>na základě zadávacího řízení veřejné zakázky malého rozsahu s názvem</w:t>
      </w:r>
      <w:r w:rsidRPr="00123184">
        <w:rPr>
          <w:rFonts w:ascii="Tahoma" w:hAnsi="Tahoma" w:cs="Tahoma"/>
          <w:sz w:val="20"/>
          <w:szCs w:val="20"/>
        </w:rPr>
        <w:t xml:space="preserve"> na dodávku s názvem zakázky</w:t>
      </w:r>
    </w:p>
    <w:p w:rsidR="00B4361A" w:rsidRDefault="00D847EC" w:rsidP="00B4361A">
      <w:pPr>
        <w:pStyle w:val="Normlnweb"/>
        <w:spacing w:before="0"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Svážíme bioodpad v obci Výprachtice</w:t>
      </w:r>
    </w:p>
    <w:p w:rsidR="00D847EC" w:rsidRDefault="00424F4E" w:rsidP="00424F4E">
      <w:pPr>
        <w:jc w:val="center"/>
        <w:rPr>
          <w:rFonts w:ascii="Cambria" w:hAnsi="Cambria" w:cs="JohnSansTextPro"/>
          <w:sz w:val="22"/>
          <w:szCs w:val="22"/>
          <w:lang w:eastAsia="cs-CZ"/>
        </w:rPr>
      </w:pPr>
      <w:r>
        <w:rPr>
          <w:rFonts w:ascii="Tahoma" w:hAnsi="Tahoma" w:cs="Tahoma"/>
          <w:sz w:val="20"/>
        </w:rPr>
        <w:t>Předmět smlouvy je dodáván Objednateli</w:t>
      </w:r>
      <w:r w:rsidRPr="00745AEE">
        <w:rPr>
          <w:rFonts w:ascii="Tahoma" w:hAnsi="Tahoma" w:cs="Tahoma"/>
          <w:sz w:val="20"/>
        </w:rPr>
        <w:t xml:space="preserve"> </w:t>
      </w:r>
      <w:r w:rsidRPr="00B4361A">
        <w:rPr>
          <w:rFonts w:ascii="Tahoma" w:hAnsi="Tahoma" w:cs="Tahoma"/>
          <w:sz w:val="20"/>
        </w:rPr>
        <w:t>v souvislosti realizací projektu „</w:t>
      </w:r>
      <w:r w:rsidR="00D847EC">
        <w:rPr>
          <w:rFonts w:ascii="Tahoma" w:hAnsi="Tahoma" w:cs="Tahoma"/>
          <w:sz w:val="20"/>
        </w:rPr>
        <w:t>Svážíme bioodpad v obci Výprachtice</w:t>
      </w:r>
      <w:r w:rsidRPr="00B4361A">
        <w:rPr>
          <w:rFonts w:ascii="Tahoma" w:hAnsi="Tahoma" w:cs="Tahoma"/>
          <w:sz w:val="20"/>
        </w:rPr>
        <w:t>“, podpořeného z Operačního programu Životní prostředí (OPŽP)</w:t>
      </w:r>
      <w:r w:rsidR="00D847EC" w:rsidRPr="00D847EC">
        <w:rPr>
          <w:rFonts w:ascii="Cambria" w:hAnsi="Cambria" w:cs="JohnSansTextPro"/>
          <w:sz w:val="22"/>
          <w:szCs w:val="22"/>
          <w:lang w:eastAsia="cs-CZ"/>
        </w:rPr>
        <w:t xml:space="preserve"> </w:t>
      </w:r>
    </w:p>
    <w:p w:rsidR="00424F4E" w:rsidRDefault="00D847EC" w:rsidP="00424F4E">
      <w:pPr>
        <w:jc w:val="center"/>
        <w:rPr>
          <w:rFonts w:ascii="Tahoma" w:hAnsi="Tahoma" w:cs="Tahoma"/>
          <w:sz w:val="20"/>
        </w:rPr>
      </w:pPr>
      <w:r w:rsidRPr="00BA3D95">
        <w:rPr>
          <w:rFonts w:ascii="Cambria" w:hAnsi="Cambria" w:cs="JohnSansTextPro"/>
          <w:sz w:val="22"/>
          <w:szCs w:val="22"/>
          <w:lang w:eastAsia="cs-CZ"/>
        </w:rPr>
        <w:t>Oblasti podpory 4.1 - Zkvalitnění nakládání s odpady</w:t>
      </w:r>
      <w:r w:rsidR="00424F4E" w:rsidRPr="00B4361A">
        <w:rPr>
          <w:rFonts w:ascii="Tahoma" w:hAnsi="Tahoma" w:cs="Tahoma"/>
          <w:sz w:val="20"/>
        </w:rPr>
        <w:t>.</w:t>
      </w:r>
    </w:p>
    <w:p w:rsidR="00424F4E" w:rsidRPr="00123184" w:rsidRDefault="00424F4E" w:rsidP="00424F4E">
      <w:pPr>
        <w:jc w:val="center"/>
        <w:rPr>
          <w:rFonts w:ascii="Tahoma" w:hAnsi="Tahoma" w:cs="Tahoma"/>
          <w:sz w:val="20"/>
        </w:rPr>
      </w:pPr>
    </w:p>
    <w:p w:rsidR="00424F4E" w:rsidRDefault="00424F4E" w:rsidP="00424F4E">
      <w:pPr>
        <w:jc w:val="center"/>
        <w:rPr>
          <w:rFonts w:ascii="Tahoma" w:hAnsi="Tahoma" w:cs="Tahoma"/>
          <w:b/>
          <w:sz w:val="20"/>
        </w:rPr>
      </w:pPr>
      <w:r w:rsidRPr="001A49A6">
        <w:rPr>
          <w:rFonts w:ascii="Tahoma" w:hAnsi="Tahoma" w:cs="Tahoma"/>
          <w:b/>
          <w:sz w:val="20"/>
        </w:rPr>
        <w:t>Tato zakázka je spolufinancována z prostředků strukturálních fondů Evropských společenství, státního rozpočtu ČR a rozpočtu zadavatele.</w:t>
      </w:r>
    </w:p>
    <w:p w:rsidR="00424F4E" w:rsidRPr="00123184" w:rsidRDefault="00424F4E" w:rsidP="00B4361A">
      <w:pPr>
        <w:pStyle w:val="Normlnweb"/>
        <w:spacing w:before="0" w:after="0"/>
        <w:jc w:val="center"/>
        <w:rPr>
          <w:rFonts w:ascii="Tahoma" w:hAnsi="Tahoma" w:cs="Tahoma"/>
          <w:b/>
          <w:sz w:val="20"/>
          <w:szCs w:val="20"/>
        </w:rPr>
      </w:pPr>
    </w:p>
    <w:p w:rsidR="00424F4E" w:rsidRDefault="00424F4E" w:rsidP="00B4361A">
      <w:pPr>
        <w:jc w:val="center"/>
        <w:rPr>
          <w:rFonts w:ascii="Tahoma" w:hAnsi="Tahoma" w:cs="Tahoma"/>
          <w:sz w:val="20"/>
        </w:rPr>
      </w:pPr>
    </w:p>
    <w:p w:rsidR="00745AEE" w:rsidRPr="00424F4E" w:rsidRDefault="00424F4E" w:rsidP="00424F4E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  <w:lang w:eastAsia="cs-CZ"/>
        </w:rPr>
        <w:drawing>
          <wp:inline distT="0" distB="0" distL="0" distR="0" wp14:anchorId="5D7A060E">
            <wp:extent cx="5949950" cy="969645"/>
            <wp:effectExtent l="0" t="0" r="0" b="190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436D" w:rsidRPr="00123184" w:rsidRDefault="0091436D" w:rsidP="0091436D">
      <w:pPr>
        <w:jc w:val="center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Objednatel</w:t>
      </w:r>
      <w:r w:rsidR="00424F4E">
        <w:rPr>
          <w:rFonts w:ascii="Tahoma" w:hAnsi="Tahoma" w:cs="Tahoma"/>
          <w:sz w:val="20"/>
        </w:rPr>
        <w:t xml:space="preserve"> se</w:t>
      </w:r>
      <w:r w:rsidRPr="00123184">
        <w:rPr>
          <w:rFonts w:ascii="Tahoma" w:hAnsi="Tahoma" w:cs="Tahoma"/>
          <w:sz w:val="20"/>
        </w:rPr>
        <w:t xml:space="preserve"> rozhodl uzavřít tuto smlouvu na dodávku s výše uvedeným vítězným dodavatelem.</w:t>
      </w:r>
    </w:p>
    <w:p w:rsidR="0091436D" w:rsidRPr="00123184" w:rsidRDefault="0091436D" w:rsidP="0091436D">
      <w:pPr>
        <w:autoSpaceDE w:val="0"/>
        <w:autoSpaceDN w:val="0"/>
        <w:adjustRightInd w:val="0"/>
        <w:rPr>
          <w:rFonts w:ascii="Tahoma" w:hAnsi="Tahoma" w:cs="Tahoma"/>
          <w:b/>
          <w:sz w:val="20"/>
        </w:rPr>
      </w:pPr>
    </w:p>
    <w:p w:rsidR="0091436D" w:rsidRPr="00123184" w:rsidRDefault="0091436D" w:rsidP="0091436D">
      <w:pPr>
        <w:autoSpaceDE w:val="0"/>
        <w:autoSpaceDN w:val="0"/>
        <w:adjustRightInd w:val="0"/>
        <w:rPr>
          <w:rFonts w:ascii="Tahoma" w:hAnsi="Tahoma" w:cs="Tahoma"/>
          <w:b/>
          <w:sz w:val="20"/>
        </w:rPr>
      </w:pPr>
    </w:p>
    <w:p w:rsidR="0091436D" w:rsidRPr="00123184" w:rsidRDefault="0091436D" w:rsidP="0091436D">
      <w:pPr>
        <w:pStyle w:val="Nadpis1"/>
        <w:keepLines w:val="0"/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0"/>
        <w:jc w:val="center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Předmět</w:t>
      </w:r>
    </w:p>
    <w:p w:rsidR="0091436D" w:rsidRPr="0026278F" w:rsidRDefault="0091436D" w:rsidP="00AB7A70">
      <w:pPr>
        <w:pStyle w:val="Zkladntext"/>
        <w:numPr>
          <w:ilvl w:val="1"/>
          <w:numId w:val="2"/>
        </w:numPr>
        <w:tabs>
          <w:tab w:val="clear" w:pos="426"/>
        </w:tabs>
        <w:suppressAutoHyphens w:val="0"/>
        <w:autoSpaceDE w:val="0"/>
        <w:autoSpaceDN w:val="0"/>
        <w:adjustRightInd w:val="0"/>
        <w:rPr>
          <w:rFonts w:ascii="Tahoma" w:hAnsi="Tahoma" w:cs="Tahoma"/>
        </w:rPr>
      </w:pPr>
      <w:r w:rsidRPr="0026278F">
        <w:rPr>
          <w:rFonts w:ascii="Tahoma" w:hAnsi="Tahoma" w:cs="Tahoma"/>
        </w:rPr>
        <w:t>Předmětem smlouvy je závazek dodavatele sp</w:t>
      </w:r>
      <w:r w:rsidR="00123184" w:rsidRPr="0026278F">
        <w:rPr>
          <w:rFonts w:ascii="Tahoma" w:hAnsi="Tahoma" w:cs="Tahoma"/>
        </w:rPr>
        <w:t>očívající v dodání:</w:t>
      </w:r>
      <w:r w:rsidR="0026278F">
        <w:rPr>
          <w:rFonts w:ascii="Tahoma" w:hAnsi="Tahoma" w:cs="Tahoma"/>
        </w:rPr>
        <w:t xml:space="preserve"> 1 ks traktorového hákového nosiče kontejneru</w:t>
      </w:r>
      <w:r w:rsidR="0026278F" w:rsidRPr="0026278F">
        <w:rPr>
          <w:rFonts w:ascii="Tahoma" w:hAnsi="Tahoma" w:cs="Tahoma"/>
        </w:rPr>
        <w:t xml:space="preserve"> a</w:t>
      </w:r>
      <w:r w:rsidR="0026278F">
        <w:rPr>
          <w:rFonts w:ascii="Tahoma" w:hAnsi="Tahoma" w:cs="Tahoma"/>
        </w:rPr>
        <w:t xml:space="preserve"> 6 ks</w:t>
      </w:r>
      <w:r w:rsidR="00D847EC" w:rsidRPr="0026278F">
        <w:rPr>
          <w:rFonts w:ascii="Tahoma" w:hAnsi="Tahoma" w:cs="Tahoma"/>
          <w:b/>
        </w:rPr>
        <w:t xml:space="preserve"> </w:t>
      </w:r>
      <w:r w:rsidR="0026278F" w:rsidRPr="0026278F">
        <w:rPr>
          <w:rFonts w:ascii="Tahoma" w:hAnsi="Tahoma" w:cs="Tahoma"/>
        </w:rPr>
        <w:t>kontejne</w:t>
      </w:r>
      <w:r w:rsidR="0026278F">
        <w:rPr>
          <w:rFonts w:ascii="Tahoma" w:hAnsi="Tahoma" w:cs="Tahoma"/>
        </w:rPr>
        <w:t>r</w:t>
      </w:r>
      <w:r w:rsidR="0026278F" w:rsidRPr="0026278F">
        <w:rPr>
          <w:rFonts w:ascii="Tahoma" w:hAnsi="Tahoma" w:cs="Tahoma"/>
        </w:rPr>
        <w:t>ů na bioodpad</w:t>
      </w:r>
      <w:r w:rsidR="00AB60BD" w:rsidRPr="0026278F">
        <w:rPr>
          <w:rFonts w:ascii="Tahoma" w:hAnsi="Tahoma" w:cs="Tahoma"/>
        </w:rPr>
        <w:t xml:space="preserve">, </w:t>
      </w:r>
      <w:r w:rsidRPr="0026278F">
        <w:rPr>
          <w:rFonts w:ascii="Tahoma" w:hAnsi="Tahoma" w:cs="Tahoma"/>
        </w:rPr>
        <w:t>včetně dopravy do </w:t>
      </w:r>
      <w:r w:rsidR="00131E9A">
        <w:rPr>
          <w:rFonts w:ascii="Tahoma" w:hAnsi="Tahoma" w:cs="Tahoma"/>
        </w:rPr>
        <w:t xml:space="preserve">sídla </w:t>
      </w:r>
      <w:r w:rsidRPr="0026278F">
        <w:rPr>
          <w:rFonts w:ascii="Tahoma" w:hAnsi="Tahoma" w:cs="Tahoma"/>
        </w:rPr>
        <w:t xml:space="preserve">objednatele, uvedení do řádného provozu a zaškolení obsluhy, což je zahrnuto v celkové ceně dodávky. </w:t>
      </w:r>
      <w:r w:rsidR="005D1337" w:rsidRPr="0026278F">
        <w:rPr>
          <w:rFonts w:ascii="Tahoma" w:hAnsi="Tahoma" w:cs="Tahoma"/>
        </w:rPr>
        <w:t>Požadované technické specifikace jsou uvedeny v příloze č. 1 této smlouvy.</w:t>
      </w:r>
      <w:r w:rsidRPr="0026278F">
        <w:rPr>
          <w:rFonts w:ascii="Tahoma" w:hAnsi="Tahoma" w:cs="Tahoma"/>
        </w:rPr>
        <w:t xml:space="preserve"> </w:t>
      </w:r>
    </w:p>
    <w:p w:rsidR="0091436D" w:rsidRPr="00123184" w:rsidRDefault="0091436D" w:rsidP="0091436D">
      <w:pPr>
        <w:pStyle w:val="Zkladntext"/>
        <w:numPr>
          <w:ilvl w:val="1"/>
          <w:numId w:val="2"/>
        </w:numPr>
        <w:tabs>
          <w:tab w:val="clear" w:pos="426"/>
        </w:tabs>
        <w:suppressAutoHyphens w:val="0"/>
        <w:autoSpaceDE w:val="0"/>
        <w:autoSpaceDN w:val="0"/>
        <w:adjustRightInd w:val="0"/>
        <w:spacing w:after="0"/>
        <w:rPr>
          <w:rFonts w:ascii="Tahoma" w:hAnsi="Tahoma" w:cs="Tahoma"/>
        </w:rPr>
      </w:pPr>
      <w:r w:rsidRPr="00123184">
        <w:rPr>
          <w:rFonts w:ascii="Tahoma" w:hAnsi="Tahoma" w:cs="Tahoma"/>
        </w:rPr>
        <w:t>Podkladem k uzavření této smlouvy je nabí</w:t>
      </w:r>
      <w:r w:rsidR="00123184" w:rsidRPr="00123184">
        <w:rPr>
          <w:rFonts w:ascii="Tahoma" w:hAnsi="Tahoma" w:cs="Tahoma"/>
        </w:rPr>
        <w:t xml:space="preserve">dka zhotovitele ze dne </w:t>
      </w:r>
      <w:r w:rsidR="00D229D8" w:rsidRPr="00244468">
        <w:rPr>
          <w:rFonts w:ascii="Tahoma" w:hAnsi="Tahoma" w:cs="Tahoma"/>
          <w:b/>
          <w:highlight w:val="yellow"/>
        </w:rPr>
        <w:t>DOPLNÍ UCHAZEČ</w:t>
      </w:r>
    </w:p>
    <w:p w:rsidR="00D229D8" w:rsidRPr="00123184" w:rsidRDefault="00D229D8" w:rsidP="0091436D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:rsidR="0091436D" w:rsidRPr="00123184" w:rsidRDefault="0091436D" w:rsidP="0091436D">
      <w:pPr>
        <w:pStyle w:val="Nadpis1"/>
        <w:keepLines w:val="0"/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0"/>
        <w:jc w:val="center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Cena</w:t>
      </w:r>
    </w:p>
    <w:p w:rsidR="0091436D" w:rsidRPr="00123184" w:rsidRDefault="0091436D" w:rsidP="0091436D">
      <w:pPr>
        <w:numPr>
          <w:ilvl w:val="1"/>
          <w:numId w:val="6"/>
        </w:numPr>
        <w:suppressAutoHyphens w:val="0"/>
        <w:autoSpaceDE w:val="0"/>
        <w:autoSpaceDN w:val="0"/>
        <w:adjustRightInd w:val="0"/>
        <w:spacing w:after="12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 xml:space="preserve">Celková cena dodávky je stanovena dohodou stran s ohledem na z. </w:t>
      </w:r>
      <w:proofErr w:type="gramStart"/>
      <w:r w:rsidRPr="00123184">
        <w:rPr>
          <w:rFonts w:ascii="Tahoma" w:hAnsi="Tahoma" w:cs="Tahoma"/>
          <w:sz w:val="20"/>
        </w:rPr>
        <w:t>č.</w:t>
      </w:r>
      <w:proofErr w:type="gramEnd"/>
      <w:r w:rsidRPr="00123184">
        <w:rPr>
          <w:rFonts w:ascii="Tahoma" w:hAnsi="Tahoma" w:cs="Tahoma"/>
          <w:sz w:val="20"/>
        </w:rPr>
        <w:t xml:space="preserve"> 526/90 Sb. takto:</w:t>
      </w: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99"/>
      </w:tblGrid>
      <w:tr w:rsidR="0091436D" w:rsidRPr="00123184" w:rsidTr="005D499D">
        <w:trPr>
          <w:trHeight w:val="338"/>
        </w:trPr>
        <w:tc>
          <w:tcPr>
            <w:tcW w:w="2552" w:type="dxa"/>
            <w:vAlign w:val="center"/>
          </w:tcPr>
          <w:p w:rsidR="0091436D" w:rsidRPr="00123184" w:rsidRDefault="0091436D" w:rsidP="005D499D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123184">
              <w:rPr>
                <w:rFonts w:ascii="Tahoma" w:hAnsi="Tahoma" w:cs="Tahoma"/>
                <w:b/>
                <w:sz w:val="20"/>
              </w:rPr>
              <w:t>Cena bez DPH:</w:t>
            </w:r>
          </w:p>
        </w:tc>
        <w:tc>
          <w:tcPr>
            <w:tcW w:w="6099" w:type="dxa"/>
            <w:vAlign w:val="center"/>
          </w:tcPr>
          <w:p w:rsidR="0091436D" w:rsidRPr="00244468" w:rsidRDefault="00244468" w:rsidP="005D499D">
            <w:pPr>
              <w:jc w:val="left"/>
              <w:rPr>
                <w:rFonts w:ascii="Tahoma" w:hAnsi="Tahoma" w:cs="Tahoma"/>
                <w:sz w:val="20"/>
              </w:rPr>
            </w:pPr>
            <w:r w:rsidRPr="00244468">
              <w:rPr>
                <w:rFonts w:ascii="Tahoma" w:hAnsi="Tahoma" w:cs="Tahoma"/>
                <w:b/>
                <w:sz w:val="20"/>
                <w:highlight w:val="yellow"/>
              </w:rPr>
              <w:t>DOPLNÍ UCHAZEČ</w:t>
            </w:r>
          </w:p>
        </w:tc>
      </w:tr>
      <w:tr w:rsidR="0091436D" w:rsidRPr="00123184" w:rsidTr="005D499D">
        <w:trPr>
          <w:cantSplit/>
          <w:trHeight w:val="338"/>
        </w:trPr>
        <w:tc>
          <w:tcPr>
            <w:tcW w:w="2552" w:type="dxa"/>
            <w:vAlign w:val="center"/>
          </w:tcPr>
          <w:p w:rsidR="0091436D" w:rsidRPr="00123184" w:rsidRDefault="0091436D" w:rsidP="005D499D">
            <w:pPr>
              <w:jc w:val="left"/>
              <w:rPr>
                <w:rFonts w:ascii="Tahoma" w:hAnsi="Tahoma" w:cs="Tahoma"/>
                <w:sz w:val="20"/>
              </w:rPr>
            </w:pPr>
            <w:r w:rsidRPr="00123184">
              <w:rPr>
                <w:rFonts w:ascii="Tahoma" w:hAnsi="Tahoma" w:cs="Tahoma"/>
                <w:sz w:val="20"/>
              </w:rPr>
              <w:t xml:space="preserve">DPH </w:t>
            </w:r>
          </w:p>
        </w:tc>
        <w:tc>
          <w:tcPr>
            <w:tcW w:w="6099" w:type="dxa"/>
            <w:vAlign w:val="center"/>
          </w:tcPr>
          <w:p w:rsidR="0091436D" w:rsidRPr="00123184" w:rsidRDefault="00244468" w:rsidP="00902918">
            <w:pPr>
              <w:jc w:val="left"/>
              <w:rPr>
                <w:rFonts w:ascii="Tahoma" w:hAnsi="Tahoma" w:cs="Tahoma"/>
                <w:sz w:val="20"/>
              </w:rPr>
            </w:pPr>
            <w:r w:rsidRPr="00244468">
              <w:rPr>
                <w:rFonts w:ascii="Tahoma" w:hAnsi="Tahoma" w:cs="Tahoma"/>
                <w:b/>
                <w:sz w:val="20"/>
                <w:highlight w:val="yellow"/>
              </w:rPr>
              <w:t>DOPLNÍ UCHAZEČ</w:t>
            </w:r>
          </w:p>
        </w:tc>
      </w:tr>
      <w:tr w:rsidR="0091436D" w:rsidRPr="00123184" w:rsidTr="005D499D">
        <w:trPr>
          <w:trHeight w:val="338"/>
        </w:trPr>
        <w:tc>
          <w:tcPr>
            <w:tcW w:w="2552" w:type="dxa"/>
            <w:vAlign w:val="center"/>
          </w:tcPr>
          <w:p w:rsidR="0091436D" w:rsidRPr="00123184" w:rsidRDefault="0091436D" w:rsidP="005D499D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123184">
              <w:rPr>
                <w:rFonts w:ascii="Tahoma" w:hAnsi="Tahoma" w:cs="Tahoma"/>
                <w:b/>
                <w:sz w:val="20"/>
              </w:rPr>
              <w:t>Celková cena s DPH:</w:t>
            </w:r>
          </w:p>
        </w:tc>
        <w:tc>
          <w:tcPr>
            <w:tcW w:w="6099" w:type="dxa"/>
            <w:vAlign w:val="center"/>
          </w:tcPr>
          <w:p w:rsidR="0091436D" w:rsidRPr="00123184" w:rsidRDefault="00244468" w:rsidP="00AB60BD">
            <w:pPr>
              <w:jc w:val="left"/>
              <w:rPr>
                <w:rFonts w:ascii="Tahoma" w:hAnsi="Tahoma" w:cs="Tahoma"/>
                <w:sz w:val="20"/>
              </w:rPr>
            </w:pPr>
            <w:r w:rsidRPr="00244468">
              <w:rPr>
                <w:rFonts w:ascii="Tahoma" w:hAnsi="Tahoma" w:cs="Tahoma"/>
                <w:b/>
                <w:sz w:val="20"/>
                <w:highlight w:val="yellow"/>
              </w:rPr>
              <w:t>DOPLNÍ UCHAZEČ</w:t>
            </w:r>
          </w:p>
        </w:tc>
      </w:tr>
      <w:tr w:rsidR="0091436D" w:rsidRPr="00123184" w:rsidTr="005D499D">
        <w:trPr>
          <w:trHeight w:val="338"/>
        </w:trPr>
        <w:tc>
          <w:tcPr>
            <w:tcW w:w="8651" w:type="dxa"/>
            <w:gridSpan w:val="2"/>
            <w:vAlign w:val="center"/>
          </w:tcPr>
          <w:p w:rsidR="0091436D" w:rsidRPr="00123184" w:rsidRDefault="0091436D" w:rsidP="00902918">
            <w:pPr>
              <w:jc w:val="left"/>
              <w:rPr>
                <w:rFonts w:ascii="Tahoma" w:hAnsi="Tahoma" w:cs="Tahoma"/>
                <w:sz w:val="20"/>
              </w:rPr>
            </w:pPr>
            <w:r w:rsidRPr="00123184">
              <w:rPr>
                <w:rFonts w:ascii="Tahoma" w:hAnsi="Tahoma" w:cs="Tahoma"/>
                <w:sz w:val="20"/>
              </w:rPr>
              <w:t>Slovy:</w:t>
            </w:r>
            <w:r w:rsidR="00B22590">
              <w:rPr>
                <w:rFonts w:ascii="Tahoma" w:hAnsi="Tahoma" w:cs="Tahoma"/>
                <w:sz w:val="20"/>
              </w:rPr>
              <w:t xml:space="preserve"> </w:t>
            </w:r>
            <w:r w:rsidR="00244468" w:rsidRPr="00244468">
              <w:rPr>
                <w:rFonts w:ascii="Tahoma" w:hAnsi="Tahoma" w:cs="Tahoma"/>
                <w:b/>
                <w:sz w:val="20"/>
                <w:highlight w:val="yellow"/>
              </w:rPr>
              <w:t>DOPLNÍ UCHAZEČ</w:t>
            </w:r>
          </w:p>
        </w:tc>
      </w:tr>
    </w:tbl>
    <w:p w:rsidR="00447B7A" w:rsidRPr="00123184" w:rsidRDefault="00447B7A" w:rsidP="00447B7A">
      <w:pPr>
        <w:suppressAutoHyphens w:val="0"/>
        <w:autoSpaceDE w:val="0"/>
        <w:autoSpaceDN w:val="0"/>
        <w:adjustRightInd w:val="0"/>
        <w:ind w:left="720"/>
        <w:rPr>
          <w:rFonts w:ascii="Tahoma" w:hAnsi="Tahoma" w:cs="Tahoma"/>
          <w:sz w:val="20"/>
        </w:rPr>
      </w:pPr>
    </w:p>
    <w:p w:rsidR="0091436D" w:rsidRPr="00123184" w:rsidRDefault="0091436D" w:rsidP="0091436D">
      <w:pPr>
        <w:numPr>
          <w:ilvl w:val="1"/>
          <w:numId w:val="6"/>
        </w:numPr>
        <w:suppressAutoHyphens w:val="0"/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Uvedená celková cena je konečná a zahrnuje i dopravní náklady a zaškolení obsluhy s dodání</w:t>
      </w:r>
      <w:r w:rsidR="00123184" w:rsidRPr="00123184">
        <w:rPr>
          <w:rFonts w:ascii="Tahoma" w:hAnsi="Tahoma" w:cs="Tahoma"/>
          <w:sz w:val="20"/>
        </w:rPr>
        <w:t>m z</w:t>
      </w:r>
      <w:r w:rsidR="00AB60BD">
        <w:rPr>
          <w:rFonts w:ascii="Tahoma" w:hAnsi="Tahoma" w:cs="Tahoma"/>
          <w:sz w:val="20"/>
        </w:rPr>
        <w:t>boží na adresu objednatele</w:t>
      </w:r>
      <w:r w:rsidRPr="00123184">
        <w:rPr>
          <w:rFonts w:ascii="Tahoma" w:hAnsi="Tahoma" w:cs="Tahoma"/>
          <w:sz w:val="20"/>
        </w:rPr>
        <w:t>.</w:t>
      </w:r>
    </w:p>
    <w:p w:rsidR="0091436D" w:rsidRPr="00123184" w:rsidRDefault="0091436D" w:rsidP="0091436D">
      <w:pPr>
        <w:numPr>
          <w:ilvl w:val="1"/>
          <w:numId w:val="6"/>
        </w:numPr>
        <w:suppressAutoHyphens w:val="0"/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Cena veřejné zakázky je stanovena na základě cenové nabídky dodavatele. Jedná se o cenu konečnou, nepřekročitelnou.</w:t>
      </w:r>
    </w:p>
    <w:p w:rsidR="0091436D" w:rsidRPr="00123184" w:rsidRDefault="0091436D" w:rsidP="0091436D">
      <w:pPr>
        <w:numPr>
          <w:ilvl w:val="1"/>
          <w:numId w:val="6"/>
        </w:numPr>
        <w:suppressAutoHyphens w:val="0"/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Cenu dodávky je možno překročit v případě změny daňových předpisů majících vliv na cenu dodávky.</w:t>
      </w:r>
    </w:p>
    <w:p w:rsidR="0091436D" w:rsidRPr="00123184" w:rsidRDefault="0091436D" w:rsidP="0091436D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 xml:space="preserve"> </w:t>
      </w:r>
    </w:p>
    <w:p w:rsidR="0091436D" w:rsidRPr="00123184" w:rsidRDefault="0091436D" w:rsidP="0091436D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:rsidR="0091436D" w:rsidRPr="00123184" w:rsidRDefault="0091436D" w:rsidP="0091436D">
      <w:pPr>
        <w:pStyle w:val="Nadpis1"/>
        <w:spacing w:before="0"/>
        <w:jc w:val="center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III. Platební podmínky</w:t>
      </w:r>
    </w:p>
    <w:p w:rsidR="00D229D8" w:rsidRDefault="0091436D" w:rsidP="00D229D8">
      <w:pPr>
        <w:numPr>
          <w:ilvl w:val="1"/>
          <w:numId w:val="7"/>
        </w:numPr>
        <w:suppressAutoHyphens w:val="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Objednatel uhradí cenu dodávky dodavateli po převzetí zboží na základě faktury a předávacího pro</w:t>
      </w:r>
      <w:r w:rsidRPr="00D229D8">
        <w:rPr>
          <w:rFonts w:ascii="Tahoma" w:hAnsi="Tahoma" w:cs="Tahoma"/>
          <w:sz w:val="20"/>
        </w:rPr>
        <w:t>tokol</w:t>
      </w:r>
      <w:r w:rsidRPr="00123184">
        <w:rPr>
          <w:rFonts w:ascii="Tahoma" w:hAnsi="Tahoma" w:cs="Tahoma"/>
          <w:sz w:val="20"/>
        </w:rPr>
        <w:t xml:space="preserve">u. Lhůta splatnosti faktury bude činit 45 dní a faktura bude doručena ve dvou originálech. </w:t>
      </w:r>
    </w:p>
    <w:p w:rsidR="00D229D8" w:rsidRPr="00D229D8" w:rsidRDefault="00D229D8" w:rsidP="00D229D8">
      <w:pPr>
        <w:numPr>
          <w:ilvl w:val="1"/>
          <w:numId w:val="7"/>
        </w:numPr>
        <w:suppressAutoHyphens w:val="0"/>
        <w:rPr>
          <w:rFonts w:ascii="Tahoma" w:hAnsi="Tahoma" w:cs="Tahoma"/>
          <w:sz w:val="20"/>
        </w:rPr>
      </w:pPr>
      <w:r w:rsidRPr="00D229D8">
        <w:rPr>
          <w:rFonts w:ascii="Tahoma" w:hAnsi="Tahoma" w:cs="Tahoma"/>
          <w:sz w:val="20"/>
        </w:rPr>
        <w:t>V případě, že by nebylo možné vystavit fakturu a dodat předmět plnění do lhůty, do které bude možné předkládat faktury k proplacení v roce 2014 na SFŽP, může objednatel po zveřejnění termínu pro předkládání faktur od SFŽP vyzvat dodavatele k vystavení zálohové faktury ve výši max. 90% z Kupní smlouvy a max. ve výši způsobilých výdajů stanovených SFŽP k Rozhodnutí vyplývajících z této smlouvy. Částku upřesní objednatel dodavateli. Na zbývající část kupní ceny dodavatel vystaví fakturu po dodání předmětu Kupní smlouvy.</w:t>
      </w:r>
    </w:p>
    <w:p w:rsidR="0091436D" w:rsidRPr="00123184" w:rsidRDefault="0091436D" w:rsidP="0091436D">
      <w:pPr>
        <w:numPr>
          <w:ilvl w:val="1"/>
          <w:numId w:val="7"/>
        </w:numPr>
        <w:suppressAutoHyphens w:val="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Pokud faktura tyto náležitosti obsahovat nebude, je objednatel oprávněn fakturu vrátit</w:t>
      </w:r>
      <w:r w:rsidRPr="00123184">
        <w:rPr>
          <w:rFonts w:ascii="Tahoma" w:hAnsi="Tahoma" w:cs="Tahoma"/>
          <w:b/>
          <w:sz w:val="20"/>
        </w:rPr>
        <w:t xml:space="preserve"> </w:t>
      </w:r>
      <w:r w:rsidRPr="00123184">
        <w:rPr>
          <w:rFonts w:ascii="Tahoma" w:hAnsi="Tahoma" w:cs="Tahoma"/>
          <w:sz w:val="20"/>
        </w:rPr>
        <w:t>k opravě nebo doplnění. V tomto případě se přeruší běh lhůty splatnosti a nová lhůta počíná běžet dnem opravené nebo nově vystavené faktury.</w:t>
      </w:r>
    </w:p>
    <w:p w:rsidR="0091436D" w:rsidRDefault="0091436D" w:rsidP="0091436D">
      <w:pPr>
        <w:numPr>
          <w:ilvl w:val="1"/>
          <w:numId w:val="7"/>
        </w:numPr>
        <w:suppressAutoHyphens w:val="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Úhrada faktury bude provedena až po odsouhlasení dodávky projektovým manažerem SFŽP ČR.</w:t>
      </w:r>
    </w:p>
    <w:p w:rsidR="00424F4E" w:rsidRPr="00123184" w:rsidRDefault="00424F4E" w:rsidP="00424F4E">
      <w:pPr>
        <w:numPr>
          <w:ilvl w:val="1"/>
          <w:numId w:val="7"/>
        </w:numPr>
        <w:suppressAutoHyphens w:val="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Faktury musí mít náležitosti stanovené zák. č. 235/2004 Sb., o dani z přidané hodnoty ve znění pozdějších předpisů.</w:t>
      </w:r>
    </w:p>
    <w:p w:rsidR="00424F4E" w:rsidRDefault="00424F4E" w:rsidP="00813E35">
      <w:pPr>
        <w:numPr>
          <w:ilvl w:val="1"/>
          <w:numId w:val="7"/>
        </w:numPr>
        <w:suppressAutoHyphens w:val="0"/>
        <w:rPr>
          <w:rFonts w:ascii="Tahoma" w:hAnsi="Tahoma" w:cs="Tahoma"/>
          <w:sz w:val="20"/>
        </w:rPr>
      </w:pPr>
      <w:r w:rsidRPr="00424F4E">
        <w:rPr>
          <w:rFonts w:ascii="Tahoma" w:hAnsi="Tahoma" w:cs="Tahoma"/>
          <w:sz w:val="20"/>
        </w:rPr>
        <w:t xml:space="preserve">Objednatel si vyhrazuje právo smluvního prodloužení splatnosti faktur ve vazbě na poskytnutí finančních prostředků od SFŽP ČR. </w:t>
      </w:r>
    </w:p>
    <w:p w:rsidR="0091436D" w:rsidRPr="00123184" w:rsidRDefault="00424F4E" w:rsidP="00424F4E">
      <w:pPr>
        <w:suppressAutoHyphens w:val="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  <w:lang w:eastAsia="cs-CZ"/>
        </w:rPr>
        <w:lastRenderedPageBreak/>
        <w:drawing>
          <wp:inline distT="0" distB="0" distL="0" distR="0" wp14:anchorId="626483F2">
            <wp:extent cx="5949950" cy="969645"/>
            <wp:effectExtent l="0" t="0" r="0" b="190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436D" w:rsidRPr="00123184" w:rsidRDefault="0091436D" w:rsidP="0091436D">
      <w:pPr>
        <w:pStyle w:val="Nadpis1"/>
        <w:spacing w:before="0"/>
        <w:jc w:val="center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IV. Dodací podmínky</w:t>
      </w:r>
    </w:p>
    <w:p w:rsidR="0091436D" w:rsidRPr="00123184" w:rsidRDefault="0091436D" w:rsidP="0091436D">
      <w:pPr>
        <w:numPr>
          <w:ilvl w:val="1"/>
          <w:numId w:val="8"/>
        </w:numPr>
        <w:suppressAutoHyphens w:val="0"/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Smluvní strany se dohodly na tom, že realizace předmětu smlouvy, tj. dodání předmětu koupě prodávajícím, a s tím spojený následný závazek kupujícího uhradit kupní cenu jsou podmíněny přidělením dotace objednateli z Operačního programu životní prostředí ze strany poskytovatele dotace Státního fondu životního prostředí. Předmět koupě bude prodávajícím dodán v plném rozsahu a objednatelem kupní cena v plném rozsahu uhrazena pouze tehdy, pokud bude dotace z rozpočtu tohoto dotačního titulu v původně přiznaném rozsahu skutečně kupujícímu poskytnuta, a současně bude kupujícímu umožněno poskytovatelem dotace s finančními prostředky z této dotace disponovat, o čemž kupující prodávajícího neprodleně písemně informuje. Smlouva tak nabývá účinnosti až dnem doručení písemného oznámení kupujícího prodávajícímu o tom, že bylo kupujícímu již umožněno s dotačními prostředky disponovat.</w:t>
      </w:r>
    </w:p>
    <w:p w:rsidR="0091436D" w:rsidRPr="00123184" w:rsidRDefault="0091436D" w:rsidP="0091436D">
      <w:pPr>
        <w:numPr>
          <w:ilvl w:val="1"/>
          <w:numId w:val="8"/>
        </w:numPr>
        <w:suppressAutoHyphens w:val="0"/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Smluvní strany sjednávají, že zboží bude dodáno nejpozději</w:t>
      </w:r>
      <w:r w:rsidR="00AB60BD">
        <w:rPr>
          <w:rFonts w:ascii="Tahoma" w:hAnsi="Tahoma" w:cs="Tahoma"/>
          <w:sz w:val="20"/>
        </w:rPr>
        <w:t xml:space="preserve"> do </w:t>
      </w:r>
      <w:r w:rsidR="00AB60BD" w:rsidRPr="00A81364">
        <w:rPr>
          <w:rFonts w:ascii="Tahoma" w:hAnsi="Tahoma" w:cs="Tahoma"/>
          <w:sz w:val="20"/>
        </w:rPr>
        <w:t>15</w:t>
      </w:r>
      <w:r w:rsidRPr="00A81364">
        <w:rPr>
          <w:rFonts w:ascii="Tahoma" w:hAnsi="Tahoma" w:cs="Tahoma"/>
          <w:sz w:val="20"/>
        </w:rPr>
        <w:t xml:space="preserve"> dnů</w:t>
      </w:r>
      <w:r w:rsidRPr="00123184">
        <w:rPr>
          <w:rFonts w:ascii="Tahoma" w:hAnsi="Tahoma" w:cs="Tahoma"/>
          <w:sz w:val="20"/>
        </w:rPr>
        <w:t xml:space="preserve"> od data účinnosti smlouvy dle ods</w:t>
      </w:r>
      <w:r w:rsidR="0026278F">
        <w:rPr>
          <w:rFonts w:ascii="Tahoma" w:hAnsi="Tahoma" w:cs="Tahoma"/>
          <w:sz w:val="20"/>
        </w:rPr>
        <w:t>t</w:t>
      </w:r>
      <w:r w:rsidRPr="00123184">
        <w:rPr>
          <w:rFonts w:ascii="Tahoma" w:hAnsi="Tahoma" w:cs="Tahoma"/>
          <w:sz w:val="20"/>
        </w:rPr>
        <w:t>. 4.1.</w:t>
      </w:r>
    </w:p>
    <w:p w:rsidR="00902918" w:rsidRPr="00123184" w:rsidRDefault="0091436D" w:rsidP="0091436D">
      <w:pPr>
        <w:numPr>
          <w:ilvl w:val="1"/>
          <w:numId w:val="8"/>
        </w:numPr>
        <w:suppressAutoHyphens w:val="0"/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Místem dodání zboží a jeho převzetí je adresa</w:t>
      </w:r>
      <w:r w:rsidR="005178EF">
        <w:rPr>
          <w:rFonts w:ascii="Tahoma" w:hAnsi="Tahoma" w:cs="Tahoma"/>
          <w:sz w:val="20"/>
        </w:rPr>
        <w:t xml:space="preserve"> sídla zadavatele.</w:t>
      </w:r>
    </w:p>
    <w:p w:rsidR="0091436D" w:rsidRPr="00123184" w:rsidRDefault="0091436D" w:rsidP="0091436D">
      <w:pPr>
        <w:numPr>
          <w:ilvl w:val="1"/>
          <w:numId w:val="8"/>
        </w:numPr>
        <w:suppressAutoHyphens w:val="0"/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Dodavatel vystaví objednateli dodací a záruční list. Zboží zůstává majetkem dodavatele, dokud objednatel neuhradí plnou kupní cenu včetně DPH.</w:t>
      </w:r>
    </w:p>
    <w:p w:rsidR="0091436D" w:rsidRPr="00123184" w:rsidRDefault="0091436D" w:rsidP="0091436D">
      <w:pPr>
        <w:numPr>
          <w:ilvl w:val="1"/>
          <w:numId w:val="8"/>
        </w:numPr>
        <w:suppressAutoHyphens w:val="0"/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Převzetí předmětu dodávky bude na základě předávacího protokolu.</w:t>
      </w:r>
    </w:p>
    <w:p w:rsidR="0091436D" w:rsidRPr="00123184" w:rsidRDefault="0091436D" w:rsidP="0091436D">
      <w:pPr>
        <w:numPr>
          <w:ilvl w:val="1"/>
          <w:numId w:val="8"/>
        </w:numPr>
        <w:suppressAutoHyphens w:val="0"/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 xml:space="preserve">Dodavatel je povinen současně s předáním předmětu dodávky předat objednateli též obvyklou dokumentaci, která se k předmětu plnění vztahuje, tj. zejména návod k obsluze a údržbě v českém jazyce, záruční listy, záruční podmínky a písemné prohlášení o shodě dle zákona č. 22/1997 Sb. o technických požadavcích na výrobky. </w:t>
      </w:r>
    </w:p>
    <w:p w:rsidR="0091436D" w:rsidRPr="00123184" w:rsidRDefault="0091436D" w:rsidP="0091436D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:rsidR="0091436D" w:rsidRPr="00123184" w:rsidRDefault="0091436D" w:rsidP="0091436D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:rsidR="0091436D" w:rsidRPr="00123184" w:rsidRDefault="0091436D" w:rsidP="0091436D">
      <w:pPr>
        <w:pStyle w:val="Nadpis1"/>
        <w:spacing w:before="0"/>
        <w:jc w:val="center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V. Povinnosti dodavatele</w:t>
      </w:r>
    </w:p>
    <w:p w:rsidR="0091436D" w:rsidRPr="00123184" w:rsidRDefault="0091436D" w:rsidP="0091436D">
      <w:pPr>
        <w:pStyle w:val="Zkladntext2"/>
        <w:numPr>
          <w:ilvl w:val="0"/>
          <w:numId w:val="9"/>
        </w:numPr>
        <w:tabs>
          <w:tab w:val="clear" w:pos="2160"/>
          <w:tab w:val="num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Dodavatel je dle § 2e) zákona č. 320/2001 Sb., o finanční kontrole ve veřejné správě osobou povinnou spolupůsobit při výkonu finanční kontrole, zavazuje se poskytnout objednateli nezbytné informace a veškeré doklady souvisejících s realizací projektu a plněním monitorovacích ukazatelů, které si vyžádají kontrolní orgány, dokladovat svoji činnost a umožnit kontrolu dokladů pověřeným osobám (pracovníkům SFŽP, Ministerstva životního prostředí, Ministerstva pro místní rozvoj, Platebního orgánu, Ministerstva financí, Evropské komise, Evropského účetního dvora, Nejvyššího kontrolního úřadu, Finančního úřadu a dalších oprávněných orgánů státní správy) – k ověřování plnění podmínek této smlouvy, a to po dobu 10 let po skončení plnění zakázky.</w:t>
      </w:r>
    </w:p>
    <w:p w:rsidR="0091436D" w:rsidRPr="00123184" w:rsidRDefault="0091436D" w:rsidP="0091436D">
      <w:pPr>
        <w:pStyle w:val="Zkladntext2"/>
        <w:numPr>
          <w:ilvl w:val="0"/>
          <w:numId w:val="9"/>
        </w:numPr>
        <w:tabs>
          <w:tab w:val="clear" w:pos="2160"/>
          <w:tab w:val="num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Dodavatel se zavazuje řádně uchovávat a archivovat veškeré originály účetních dokladů a originály dalších dokumentů souvisejících s realizací zakázky po dobu 10 let po skončení plnění zakázky.</w:t>
      </w:r>
    </w:p>
    <w:p w:rsidR="0091436D" w:rsidRPr="00123184" w:rsidRDefault="0091436D" w:rsidP="0091436D">
      <w:pPr>
        <w:numPr>
          <w:ilvl w:val="0"/>
          <w:numId w:val="9"/>
        </w:numPr>
        <w:tabs>
          <w:tab w:val="clear" w:pos="2160"/>
          <w:tab w:val="num" w:pos="720"/>
        </w:tabs>
        <w:suppressAutoHyphens w:val="0"/>
        <w:ind w:left="720" w:hanging="72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Dodavatel se zavazuje postupovat při plnění dodávky s náležitou odbornou péčí tak, aby dodávka splňovala veškeré požadavky objednatele.</w:t>
      </w:r>
    </w:p>
    <w:p w:rsidR="0091436D" w:rsidRDefault="0091436D" w:rsidP="0091436D">
      <w:pPr>
        <w:numPr>
          <w:ilvl w:val="0"/>
          <w:numId w:val="9"/>
        </w:numPr>
        <w:tabs>
          <w:tab w:val="clear" w:pos="2160"/>
          <w:tab w:val="num" w:pos="720"/>
        </w:tabs>
        <w:suppressAutoHyphens w:val="0"/>
        <w:ind w:left="720" w:hanging="72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Dodavatel předloží veřejnému zadavateli seznam subdodavatelů, jímž za plnění subdodávky uhradil více než 10 % z ceny celkové dodávky. Dodavatel předloží tento seznam nejpozději do 60 dnů od splnění smlouvy.</w:t>
      </w:r>
    </w:p>
    <w:p w:rsidR="00424F4E" w:rsidRPr="00123184" w:rsidRDefault="00424F4E" w:rsidP="00424F4E">
      <w:pPr>
        <w:numPr>
          <w:ilvl w:val="0"/>
          <w:numId w:val="9"/>
        </w:numPr>
        <w:tabs>
          <w:tab w:val="clear" w:pos="2160"/>
          <w:tab w:val="num" w:pos="720"/>
        </w:tabs>
        <w:suppressAutoHyphens w:val="0"/>
        <w:ind w:left="720" w:hanging="72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Má-li subdodavatel formu akciové společnosti, je přílohou seznamu dle ods</w:t>
      </w:r>
      <w:r w:rsidR="0026278F">
        <w:rPr>
          <w:rFonts w:ascii="Tahoma" w:hAnsi="Tahoma" w:cs="Tahoma"/>
          <w:sz w:val="20"/>
        </w:rPr>
        <w:t>t</w:t>
      </w:r>
      <w:r w:rsidRPr="00123184">
        <w:rPr>
          <w:rFonts w:ascii="Tahoma" w:hAnsi="Tahoma" w:cs="Tahoma"/>
          <w:sz w:val="20"/>
        </w:rPr>
        <w:t>. 5.4 smlouvy i seznam vlastníků akcií, jejichž souhrnná jmenovitá hodnota přesahuje 10 % základního kapitálu, vyhotovený ve lhůtě 90 dnů před dnem předložení seznamu subdodavatelů.</w:t>
      </w:r>
    </w:p>
    <w:p w:rsidR="00424F4E" w:rsidRDefault="00424F4E" w:rsidP="00424F4E">
      <w:pPr>
        <w:suppressAutoHyphens w:val="0"/>
        <w:rPr>
          <w:rFonts w:ascii="Tahoma" w:hAnsi="Tahoma" w:cs="Tahoma"/>
          <w:sz w:val="20"/>
        </w:rPr>
      </w:pPr>
    </w:p>
    <w:p w:rsidR="00424F4E" w:rsidRDefault="00424F4E" w:rsidP="00424F4E">
      <w:pPr>
        <w:suppressAutoHyphens w:val="0"/>
        <w:rPr>
          <w:rFonts w:ascii="Tahoma" w:hAnsi="Tahoma" w:cs="Tahoma"/>
          <w:sz w:val="20"/>
        </w:rPr>
      </w:pPr>
    </w:p>
    <w:p w:rsidR="00424F4E" w:rsidRDefault="00424F4E" w:rsidP="00424F4E">
      <w:pPr>
        <w:suppressAutoHyphens w:val="0"/>
        <w:rPr>
          <w:rFonts w:ascii="Tahoma" w:hAnsi="Tahoma" w:cs="Tahoma"/>
          <w:sz w:val="20"/>
        </w:rPr>
      </w:pPr>
    </w:p>
    <w:p w:rsidR="00424F4E" w:rsidRDefault="00424F4E" w:rsidP="00424F4E">
      <w:pPr>
        <w:suppressAutoHyphens w:val="0"/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  <w:lang w:eastAsia="cs-CZ"/>
        </w:rPr>
        <w:lastRenderedPageBreak/>
        <w:drawing>
          <wp:inline distT="0" distB="0" distL="0" distR="0" wp14:anchorId="3F7FFEED">
            <wp:extent cx="5949950" cy="969645"/>
            <wp:effectExtent l="0" t="0" r="0" b="190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436D" w:rsidRPr="00123184" w:rsidRDefault="0091436D" w:rsidP="00424F4E">
      <w:pPr>
        <w:pStyle w:val="Nadpis1"/>
        <w:numPr>
          <w:ilvl w:val="0"/>
          <w:numId w:val="0"/>
        </w:numPr>
        <w:spacing w:before="0"/>
        <w:jc w:val="center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VI. Záruka a řešení reklamací</w:t>
      </w:r>
    </w:p>
    <w:p w:rsidR="0091436D" w:rsidRPr="00123184" w:rsidRDefault="0091436D" w:rsidP="0091436D">
      <w:pPr>
        <w:numPr>
          <w:ilvl w:val="1"/>
          <w:numId w:val="3"/>
        </w:numPr>
        <w:tabs>
          <w:tab w:val="clear" w:pos="1080"/>
          <w:tab w:val="num" w:pos="720"/>
        </w:tabs>
        <w:suppressAutoHyphens w:val="0"/>
        <w:autoSpaceDE w:val="0"/>
        <w:autoSpaceDN w:val="0"/>
        <w:adjustRightInd w:val="0"/>
        <w:ind w:left="72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Záruční lhůta na dodané zboží (p</w:t>
      </w:r>
      <w:r w:rsidR="00123184" w:rsidRPr="00123184">
        <w:rPr>
          <w:rFonts w:ascii="Tahoma" w:hAnsi="Tahoma" w:cs="Tahoma"/>
          <w:sz w:val="20"/>
        </w:rPr>
        <w:t xml:space="preserve">ředmět plnění) činí minimálně </w:t>
      </w:r>
      <w:r w:rsidR="00AB60BD">
        <w:rPr>
          <w:rFonts w:ascii="Tahoma" w:hAnsi="Tahoma" w:cs="Tahoma"/>
          <w:sz w:val="20"/>
        </w:rPr>
        <w:t>36</w:t>
      </w:r>
      <w:r w:rsidRPr="00123184">
        <w:rPr>
          <w:rFonts w:ascii="Tahoma" w:hAnsi="Tahoma" w:cs="Tahoma"/>
          <w:sz w:val="20"/>
        </w:rPr>
        <w:t xml:space="preserve"> měsíců na </w:t>
      </w:r>
      <w:r w:rsidR="00484B6A">
        <w:rPr>
          <w:rFonts w:ascii="Tahoma" w:hAnsi="Tahoma" w:cs="Tahoma"/>
          <w:sz w:val="20"/>
        </w:rPr>
        <w:t>traktorový hákový nosič</w:t>
      </w:r>
      <w:r w:rsidRPr="00123184">
        <w:rPr>
          <w:rFonts w:ascii="Tahoma" w:hAnsi="Tahoma" w:cs="Tahoma"/>
          <w:sz w:val="20"/>
        </w:rPr>
        <w:t xml:space="preserve"> a </w:t>
      </w:r>
      <w:r w:rsidR="00AB60BD">
        <w:rPr>
          <w:rFonts w:ascii="Tahoma" w:hAnsi="Tahoma" w:cs="Tahoma"/>
          <w:sz w:val="20"/>
        </w:rPr>
        <w:t>36</w:t>
      </w:r>
      <w:r w:rsidRPr="00123184">
        <w:rPr>
          <w:rFonts w:ascii="Tahoma" w:hAnsi="Tahoma" w:cs="Tahoma"/>
          <w:sz w:val="20"/>
        </w:rPr>
        <w:t xml:space="preserve"> měsíců na </w:t>
      </w:r>
      <w:r w:rsidR="00484B6A">
        <w:rPr>
          <w:rFonts w:ascii="Tahoma" w:hAnsi="Tahoma" w:cs="Tahoma"/>
          <w:sz w:val="20"/>
        </w:rPr>
        <w:t>kontejnery</w:t>
      </w:r>
      <w:r w:rsidRPr="00123184">
        <w:rPr>
          <w:rFonts w:ascii="Tahoma" w:hAnsi="Tahoma" w:cs="Tahoma"/>
          <w:sz w:val="20"/>
        </w:rPr>
        <w:t xml:space="preserve"> a počíná běžet od řádného dodání předmětu dle této smlouvy objednateli.</w:t>
      </w:r>
    </w:p>
    <w:p w:rsidR="0091436D" w:rsidRPr="00123184" w:rsidRDefault="0091436D" w:rsidP="0091436D">
      <w:pPr>
        <w:numPr>
          <w:ilvl w:val="1"/>
          <w:numId w:val="3"/>
        </w:numPr>
        <w:tabs>
          <w:tab w:val="clear" w:pos="1080"/>
          <w:tab w:val="num" w:pos="720"/>
        </w:tabs>
        <w:suppressAutoHyphens w:val="0"/>
        <w:autoSpaceDE w:val="0"/>
        <w:autoSpaceDN w:val="0"/>
        <w:adjustRightInd w:val="0"/>
        <w:ind w:left="72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Záruka se nevztahuje na díly podléhající přirozenému opotřebení.</w:t>
      </w:r>
    </w:p>
    <w:p w:rsidR="0091436D" w:rsidRPr="00123184" w:rsidRDefault="0091436D" w:rsidP="0091436D">
      <w:pPr>
        <w:numPr>
          <w:ilvl w:val="1"/>
          <w:numId w:val="3"/>
        </w:numPr>
        <w:tabs>
          <w:tab w:val="clear" w:pos="1080"/>
          <w:tab w:val="num" w:pos="720"/>
        </w:tabs>
        <w:suppressAutoHyphens w:val="0"/>
        <w:autoSpaceDE w:val="0"/>
        <w:autoSpaceDN w:val="0"/>
        <w:adjustRightInd w:val="0"/>
        <w:ind w:left="72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Dodavatel se zavazuje dodat zboží objednateli v jakosti odpovídající kvalitativním normám, případně dodacím podmínkám výrobce. Oznámení objednatele o vadách dodaného zboží</w:t>
      </w:r>
      <w:r w:rsidRPr="00123184">
        <w:rPr>
          <w:rFonts w:ascii="Tahoma" w:hAnsi="Tahoma" w:cs="Tahoma"/>
          <w:color w:val="FF0000"/>
          <w:sz w:val="20"/>
        </w:rPr>
        <w:t xml:space="preserve"> </w:t>
      </w:r>
      <w:r w:rsidRPr="00123184">
        <w:rPr>
          <w:rFonts w:ascii="Tahoma" w:hAnsi="Tahoma" w:cs="Tahoma"/>
          <w:sz w:val="20"/>
        </w:rPr>
        <w:t xml:space="preserve">(předmětu plnění) musí obsahovat: </w:t>
      </w:r>
    </w:p>
    <w:p w:rsidR="0091436D" w:rsidRPr="00123184" w:rsidRDefault="0091436D" w:rsidP="0091436D">
      <w:pPr>
        <w:widowControl w:val="0"/>
        <w:numPr>
          <w:ilvl w:val="0"/>
          <w:numId w:val="4"/>
        </w:numPr>
        <w:tabs>
          <w:tab w:val="num" w:pos="1080"/>
        </w:tabs>
        <w:suppressAutoHyphens w:val="0"/>
        <w:autoSpaceDE w:val="0"/>
        <w:autoSpaceDN w:val="0"/>
        <w:adjustRightInd w:val="0"/>
        <w:ind w:firstLine="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číslo a datum předávacího protokolu, smlouvy a daňového dokladu,</w:t>
      </w:r>
    </w:p>
    <w:p w:rsidR="0091436D" w:rsidRPr="00123184" w:rsidRDefault="0091436D" w:rsidP="0091436D">
      <w:pPr>
        <w:widowControl w:val="0"/>
        <w:numPr>
          <w:ilvl w:val="0"/>
          <w:numId w:val="4"/>
        </w:numPr>
        <w:tabs>
          <w:tab w:val="num" w:pos="1080"/>
        </w:tabs>
        <w:suppressAutoHyphens w:val="0"/>
        <w:autoSpaceDE w:val="0"/>
        <w:autoSpaceDN w:val="0"/>
        <w:adjustRightInd w:val="0"/>
        <w:ind w:firstLine="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specifikace zařízení,</w:t>
      </w:r>
    </w:p>
    <w:p w:rsidR="0091436D" w:rsidRPr="00123184" w:rsidRDefault="0091436D" w:rsidP="0091436D">
      <w:pPr>
        <w:widowControl w:val="0"/>
        <w:numPr>
          <w:ilvl w:val="0"/>
          <w:numId w:val="4"/>
        </w:numPr>
        <w:tabs>
          <w:tab w:val="num" w:pos="1080"/>
        </w:tabs>
        <w:suppressAutoHyphens w:val="0"/>
        <w:autoSpaceDE w:val="0"/>
        <w:autoSpaceDN w:val="0"/>
        <w:adjustRightInd w:val="0"/>
        <w:ind w:firstLine="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popis vady.</w:t>
      </w:r>
    </w:p>
    <w:p w:rsidR="0091436D" w:rsidRPr="00123184" w:rsidRDefault="0091436D" w:rsidP="0091436D">
      <w:pPr>
        <w:numPr>
          <w:ilvl w:val="1"/>
          <w:numId w:val="3"/>
        </w:numPr>
        <w:tabs>
          <w:tab w:val="clear" w:pos="1080"/>
          <w:tab w:val="num" w:pos="720"/>
        </w:tabs>
        <w:suppressAutoHyphens w:val="0"/>
        <w:autoSpaceDE w:val="0"/>
        <w:autoSpaceDN w:val="0"/>
        <w:adjustRightInd w:val="0"/>
        <w:ind w:left="72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Záruka se nevztahuje na vady zboží způsobené nevhodnou manipulací, skladováním nebo užitím zařízení.</w:t>
      </w:r>
    </w:p>
    <w:p w:rsidR="0091436D" w:rsidRPr="00123184" w:rsidRDefault="0091436D" w:rsidP="0091436D">
      <w:pPr>
        <w:numPr>
          <w:ilvl w:val="1"/>
          <w:numId w:val="3"/>
        </w:numPr>
        <w:tabs>
          <w:tab w:val="clear" w:pos="1080"/>
          <w:tab w:val="num" w:pos="720"/>
        </w:tabs>
        <w:suppressAutoHyphens w:val="0"/>
        <w:autoSpaceDE w:val="0"/>
        <w:autoSpaceDN w:val="0"/>
        <w:adjustRightInd w:val="0"/>
        <w:ind w:left="72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Dodavatel se zavazuje vyřídit reklamaci nejpozději do 12 hodin od sepsání reklamačního protokolu.</w:t>
      </w:r>
    </w:p>
    <w:p w:rsidR="0091436D" w:rsidRPr="00123184" w:rsidRDefault="0091436D" w:rsidP="0091436D">
      <w:pPr>
        <w:numPr>
          <w:ilvl w:val="1"/>
          <w:numId w:val="3"/>
        </w:numPr>
        <w:tabs>
          <w:tab w:val="clear" w:pos="1080"/>
          <w:tab w:val="num" w:pos="720"/>
        </w:tabs>
        <w:suppressAutoHyphens w:val="0"/>
        <w:autoSpaceDE w:val="0"/>
        <w:autoSpaceDN w:val="0"/>
        <w:adjustRightInd w:val="0"/>
        <w:ind w:left="72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Práva z vadného plnění dále řeší §</w:t>
      </w:r>
      <w:r w:rsidR="003A670A">
        <w:rPr>
          <w:rFonts w:ascii="Tahoma" w:hAnsi="Tahoma" w:cs="Tahoma"/>
          <w:sz w:val="20"/>
        </w:rPr>
        <w:t xml:space="preserve"> </w:t>
      </w:r>
      <w:r w:rsidRPr="00123184">
        <w:rPr>
          <w:rFonts w:ascii="Tahoma" w:hAnsi="Tahoma" w:cs="Tahoma"/>
          <w:sz w:val="20"/>
        </w:rPr>
        <w:t>2099 zák. č. 89/2012 Sb., občanský zákoník, ve znění pozdějších předpisů.</w:t>
      </w:r>
    </w:p>
    <w:p w:rsidR="0091436D" w:rsidRPr="00123184" w:rsidRDefault="0091436D" w:rsidP="0091436D">
      <w:pPr>
        <w:suppressAutoHyphens w:val="0"/>
        <w:autoSpaceDE w:val="0"/>
        <w:autoSpaceDN w:val="0"/>
        <w:adjustRightInd w:val="0"/>
        <w:ind w:left="720"/>
        <w:rPr>
          <w:rFonts w:ascii="Tahoma" w:hAnsi="Tahoma" w:cs="Tahoma"/>
          <w:sz w:val="20"/>
        </w:rPr>
      </w:pPr>
    </w:p>
    <w:p w:rsidR="0091436D" w:rsidRPr="00123184" w:rsidRDefault="0091436D" w:rsidP="0091436D">
      <w:pPr>
        <w:pStyle w:val="Nadpis1"/>
        <w:spacing w:before="0"/>
        <w:jc w:val="center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VII. Servis</w:t>
      </w:r>
    </w:p>
    <w:p w:rsidR="0091436D" w:rsidRPr="00123184" w:rsidRDefault="0091436D" w:rsidP="0091436D">
      <w:pPr>
        <w:numPr>
          <w:ilvl w:val="1"/>
          <w:numId w:val="5"/>
        </w:numPr>
        <w:tabs>
          <w:tab w:val="clear" w:pos="1080"/>
          <w:tab w:val="num" w:pos="720"/>
        </w:tabs>
        <w:suppressAutoHyphens w:val="0"/>
        <w:autoSpaceDE w:val="0"/>
        <w:autoSpaceDN w:val="0"/>
        <w:adjustRightInd w:val="0"/>
        <w:ind w:left="72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Dodavatel se zavazuje zajistit pro objednatele záruční servis prostřednictvím svého nebo smluvního autorizovaného servisního střediska.</w:t>
      </w:r>
    </w:p>
    <w:p w:rsidR="0091436D" w:rsidRPr="00123184" w:rsidRDefault="0091436D" w:rsidP="003A670A">
      <w:pPr>
        <w:numPr>
          <w:ilvl w:val="1"/>
          <w:numId w:val="5"/>
        </w:numPr>
        <w:tabs>
          <w:tab w:val="clear" w:pos="1080"/>
          <w:tab w:val="num" w:pos="709"/>
        </w:tabs>
        <w:suppressAutoHyphens w:val="0"/>
        <w:autoSpaceDE w:val="0"/>
        <w:autoSpaceDN w:val="0"/>
        <w:adjustRightInd w:val="0"/>
        <w:ind w:left="709" w:hanging="709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 xml:space="preserve">Dodavatel se zavazuje zajistit </w:t>
      </w:r>
      <w:r w:rsidRPr="00123184">
        <w:rPr>
          <w:rFonts w:ascii="Tahoma" w:hAnsi="Tahoma" w:cs="Tahoma"/>
          <w:bCs/>
          <w:sz w:val="20"/>
        </w:rPr>
        <w:t>nástup na servis vozu</w:t>
      </w:r>
      <w:r w:rsidRPr="00123184">
        <w:rPr>
          <w:rFonts w:ascii="Tahoma" w:hAnsi="Tahoma" w:cs="Tahoma"/>
          <w:sz w:val="20"/>
        </w:rPr>
        <w:t xml:space="preserve"> do </w:t>
      </w:r>
      <w:r w:rsidR="00AB60BD">
        <w:rPr>
          <w:rFonts w:ascii="Tahoma" w:hAnsi="Tahoma" w:cs="Tahoma"/>
          <w:sz w:val="20"/>
        </w:rPr>
        <w:t xml:space="preserve">48 hodin od nahlášení </w:t>
      </w:r>
      <w:r w:rsidR="00AB60BD" w:rsidRPr="00AB60BD">
        <w:rPr>
          <w:rFonts w:ascii="Tahoma" w:hAnsi="Tahoma" w:cs="Tahoma"/>
          <w:sz w:val="20"/>
        </w:rPr>
        <w:t>(včetně víkendů a státních svátků) od prokazatelného oznámení zadavatele o vzniku závady, nedohodnou-li se strany jinak.</w:t>
      </w:r>
      <w:r w:rsidRPr="00123184">
        <w:rPr>
          <w:rFonts w:ascii="Tahoma" w:hAnsi="Tahoma" w:cs="Tahoma"/>
          <w:sz w:val="20"/>
        </w:rPr>
        <w:t xml:space="preserve"> Nahlášení servisu se provádí písemně – emailem a doba nástupu se počítá od okamžiku doručení. </w:t>
      </w:r>
    </w:p>
    <w:p w:rsidR="0091436D" w:rsidRPr="00123184" w:rsidRDefault="0091436D" w:rsidP="0091436D">
      <w:pPr>
        <w:autoSpaceDE w:val="0"/>
        <w:autoSpaceDN w:val="0"/>
        <w:adjustRightInd w:val="0"/>
        <w:rPr>
          <w:rFonts w:ascii="Tahoma" w:hAnsi="Tahoma" w:cs="Tahoma"/>
          <w:b/>
          <w:sz w:val="20"/>
        </w:rPr>
      </w:pPr>
    </w:p>
    <w:p w:rsidR="0091436D" w:rsidRPr="00123184" w:rsidRDefault="0091436D" w:rsidP="0091436D">
      <w:pPr>
        <w:autoSpaceDE w:val="0"/>
        <w:autoSpaceDN w:val="0"/>
        <w:adjustRightInd w:val="0"/>
        <w:rPr>
          <w:rFonts w:ascii="Tahoma" w:hAnsi="Tahoma" w:cs="Tahoma"/>
          <w:b/>
          <w:sz w:val="20"/>
        </w:rPr>
      </w:pPr>
    </w:p>
    <w:p w:rsidR="0091436D" w:rsidRPr="00123184" w:rsidRDefault="0091436D" w:rsidP="0091436D">
      <w:pPr>
        <w:pStyle w:val="Nadpis1"/>
        <w:spacing w:before="0"/>
        <w:jc w:val="center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VIII. Sankce a smluvní pokuty</w:t>
      </w:r>
    </w:p>
    <w:p w:rsidR="0091436D" w:rsidRPr="00123184" w:rsidRDefault="0091436D" w:rsidP="0091436D">
      <w:pPr>
        <w:numPr>
          <w:ilvl w:val="1"/>
          <w:numId w:val="11"/>
        </w:numPr>
        <w:suppressAutoHyphens w:val="0"/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V případě, že objednatel odmítne funkční dodávané zařízení převzít, sjednává se, že objednatel se zavazuje uhradit dodavateli smluvní pokutu ve výši 0,05% z celkové ceny dodávaného zařízení za každý den prodlení s odběrem.</w:t>
      </w:r>
    </w:p>
    <w:p w:rsidR="0091436D" w:rsidRPr="00123184" w:rsidRDefault="0091436D" w:rsidP="0091436D">
      <w:pPr>
        <w:numPr>
          <w:ilvl w:val="1"/>
          <w:numId w:val="11"/>
        </w:numPr>
        <w:suppressAutoHyphens w:val="0"/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V případě, že dodavatel nedodá zboží v dohodnutém termínu, sjednává se, že se dodavatel zavazuje uhradit objednateli smluvní pokutu ve výši 0,05% z ceny dodávky za každý den prodlení s dodáním.</w:t>
      </w:r>
    </w:p>
    <w:p w:rsidR="0091436D" w:rsidRPr="00123184" w:rsidRDefault="0091436D" w:rsidP="0091436D">
      <w:pPr>
        <w:numPr>
          <w:ilvl w:val="1"/>
          <w:numId w:val="11"/>
        </w:numPr>
        <w:suppressAutoHyphens w:val="0"/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Pokud dodavatel v rámci záruční doby neodstraní vady na zboží ve stanoveném termínu, může objednatel požadovat úhradu smluvní pokuty ve výši 500,- Kč za každou vadu nebo skupinu vad a každý den prodlení.</w:t>
      </w:r>
    </w:p>
    <w:p w:rsidR="0091436D" w:rsidRPr="00123184" w:rsidRDefault="0091436D" w:rsidP="0091436D">
      <w:pPr>
        <w:numPr>
          <w:ilvl w:val="1"/>
          <w:numId w:val="11"/>
        </w:numPr>
        <w:suppressAutoHyphens w:val="0"/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Pokud dodavatel nenastoupí na servis vozu ve st</w:t>
      </w:r>
      <w:r w:rsidR="00447B7A" w:rsidRPr="00123184">
        <w:rPr>
          <w:rFonts w:ascii="Tahoma" w:hAnsi="Tahoma" w:cs="Tahoma"/>
          <w:sz w:val="20"/>
        </w:rPr>
        <w:t xml:space="preserve">anoveném termínu dle </w:t>
      </w:r>
      <w:proofErr w:type="spellStart"/>
      <w:r w:rsidR="00447B7A" w:rsidRPr="00123184">
        <w:rPr>
          <w:rFonts w:ascii="Tahoma" w:hAnsi="Tahoma" w:cs="Tahoma"/>
          <w:sz w:val="20"/>
        </w:rPr>
        <w:t>ods</w:t>
      </w:r>
      <w:proofErr w:type="spellEnd"/>
      <w:r w:rsidR="00447B7A" w:rsidRPr="00123184">
        <w:rPr>
          <w:rFonts w:ascii="Tahoma" w:hAnsi="Tahoma" w:cs="Tahoma"/>
          <w:sz w:val="20"/>
        </w:rPr>
        <w:t xml:space="preserve">. </w:t>
      </w:r>
      <w:proofErr w:type="gramStart"/>
      <w:r w:rsidR="00447B7A" w:rsidRPr="00123184">
        <w:rPr>
          <w:rFonts w:ascii="Tahoma" w:hAnsi="Tahoma" w:cs="Tahoma"/>
          <w:sz w:val="20"/>
        </w:rPr>
        <w:t>7.2</w:t>
      </w:r>
      <w:proofErr w:type="gramEnd"/>
      <w:r w:rsidR="00447B7A" w:rsidRPr="00123184">
        <w:rPr>
          <w:rFonts w:ascii="Tahoma" w:hAnsi="Tahoma" w:cs="Tahoma"/>
          <w:sz w:val="20"/>
        </w:rPr>
        <w:t>.,</w:t>
      </w:r>
      <w:r w:rsidRPr="00123184">
        <w:rPr>
          <w:rFonts w:ascii="Tahoma" w:hAnsi="Tahoma" w:cs="Tahoma"/>
          <w:sz w:val="20"/>
        </w:rPr>
        <w:t>může objednatel požadovat úhradu smluvní pokuty ve výši 500,- Kč za každou započatou hodinu zpoždění.</w:t>
      </w:r>
    </w:p>
    <w:p w:rsidR="0091436D" w:rsidRDefault="0091436D" w:rsidP="0091436D">
      <w:pPr>
        <w:autoSpaceDE w:val="0"/>
        <w:autoSpaceDN w:val="0"/>
        <w:adjustRightInd w:val="0"/>
        <w:rPr>
          <w:rFonts w:ascii="Tahoma" w:hAnsi="Tahoma" w:cs="Tahoma"/>
          <w:b/>
          <w:color w:val="FF00FF"/>
          <w:sz w:val="20"/>
        </w:rPr>
      </w:pPr>
    </w:p>
    <w:p w:rsidR="00424F4E" w:rsidRDefault="00424F4E" w:rsidP="0091436D">
      <w:pPr>
        <w:autoSpaceDE w:val="0"/>
        <w:autoSpaceDN w:val="0"/>
        <w:adjustRightInd w:val="0"/>
        <w:rPr>
          <w:rFonts w:ascii="Tahoma" w:hAnsi="Tahoma" w:cs="Tahoma"/>
          <w:b/>
          <w:color w:val="FF00FF"/>
          <w:sz w:val="20"/>
        </w:rPr>
      </w:pPr>
    </w:p>
    <w:p w:rsidR="00424F4E" w:rsidRPr="00123184" w:rsidRDefault="00424F4E" w:rsidP="00424F4E">
      <w:pPr>
        <w:pStyle w:val="Nadpis1"/>
        <w:spacing w:before="0"/>
        <w:jc w:val="center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IX. Závěrečná ustanovení</w:t>
      </w:r>
    </w:p>
    <w:p w:rsidR="00424F4E" w:rsidRPr="00123184" w:rsidRDefault="00424F4E" w:rsidP="00424F4E">
      <w:pPr>
        <w:numPr>
          <w:ilvl w:val="1"/>
          <w:numId w:val="12"/>
        </w:numPr>
        <w:suppressAutoHyphens w:val="0"/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Veškeré změny či doplňky této smlouvy jsou možné a platné jen v písemné formě po vzájemné dohodě obou stran.</w:t>
      </w:r>
    </w:p>
    <w:p w:rsidR="00424F4E" w:rsidRPr="00123184" w:rsidRDefault="00424F4E" w:rsidP="00424F4E">
      <w:pPr>
        <w:numPr>
          <w:ilvl w:val="1"/>
          <w:numId w:val="12"/>
        </w:numPr>
        <w:suppressAutoHyphens w:val="0"/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 xml:space="preserve">Tato smlouva a vztahy z ní vyplývající se řídí právním řádem České republiky, zejména příslušnými ustanoveními zák. č. 89/2012 Sb., občanský zákoník, ve znění pozdějších předpisů. </w:t>
      </w:r>
    </w:p>
    <w:p w:rsidR="00424F4E" w:rsidRPr="00123184" w:rsidRDefault="00424F4E" w:rsidP="00424F4E">
      <w:pPr>
        <w:numPr>
          <w:ilvl w:val="1"/>
          <w:numId w:val="12"/>
        </w:numPr>
        <w:suppressAutoHyphens w:val="0"/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lastRenderedPageBreak/>
        <w:t>Smlouva je vyhotovena ve 3 stejnopisech, z nichž každá strana obdrží po 1 vyhotovení a jedno vyhotovení je určeno pro potřeby administrace projektu na SFŽP</w:t>
      </w:r>
    </w:p>
    <w:p w:rsidR="00424F4E" w:rsidRPr="00123184" w:rsidRDefault="00424F4E" w:rsidP="0091436D">
      <w:pPr>
        <w:autoSpaceDE w:val="0"/>
        <w:autoSpaceDN w:val="0"/>
        <w:adjustRightInd w:val="0"/>
        <w:rPr>
          <w:rFonts w:ascii="Tahoma" w:hAnsi="Tahoma" w:cs="Tahoma"/>
          <w:b/>
          <w:color w:val="FF00FF"/>
          <w:sz w:val="20"/>
        </w:rPr>
      </w:pPr>
      <w:r>
        <w:rPr>
          <w:rFonts w:ascii="Tahoma" w:hAnsi="Tahoma" w:cs="Tahoma"/>
          <w:b/>
          <w:noProof/>
          <w:color w:val="FF00FF"/>
          <w:sz w:val="20"/>
          <w:lang w:eastAsia="cs-CZ"/>
        </w:rPr>
        <w:drawing>
          <wp:inline distT="0" distB="0" distL="0" distR="0" wp14:anchorId="426CDE05">
            <wp:extent cx="5949950" cy="969645"/>
            <wp:effectExtent l="0" t="0" r="0" b="190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436D" w:rsidRPr="00123184" w:rsidRDefault="0091436D" w:rsidP="0091436D">
      <w:pPr>
        <w:autoSpaceDE w:val="0"/>
        <w:autoSpaceDN w:val="0"/>
        <w:adjustRightInd w:val="0"/>
        <w:rPr>
          <w:rFonts w:ascii="Tahoma" w:hAnsi="Tahoma" w:cs="Tahoma"/>
          <w:b/>
          <w:color w:val="FF00FF"/>
          <w:sz w:val="20"/>
        </w:rPr>
      </w:pPr>
    </w:p>
    <w:p w:rsidR="0091436D" w:rsidRPr="00123184" w:rsidRDefault="0091436D" w:rsidP="0091436D">
      <w:pPr>
        <w:numPr>
          <w:ilvl w:val="1"/>
          <w:numId w:val="12"/>
        </w:numPr>
        <w:suppressAutoHyphens w:val="0"/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Dodavatel potvrzuje, že se v plném rozsahu seznámil s rozsahem a povahou předmětu veřejné zakázky, že jsou mu známy veškeré technické, kvalitativní a jiné nezbytné podmínky k bezchybnému splnění veřejné zakázky a že disponuje takovými kapacitami a odbornými znalostmi, které jsou k provedení dodávky potřebné.</w:t>
      </w:r>
    </w:p>
    <w:p w:rsidR="0091436D" w:rsidRPr="00123184" w:rsidRDefault="0091436D" w:rsidP="0091436D">
      <w:pPr>
        <w:numPr>
          <w:ilvl w:val="1"/>
          <w:numId w:val="12"/>
        </w:numPr>
        <w:suppressAutoHyphens w:val="0"/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Případné škody vzniklé v souvislosti s realizací dodávky budou řešeny dle platných právních předpisů.</w:t>
      </w:r>
    </w:p>
    <w:p w:rsidR="0091436D" w:rsidRPr="00123184" w:rsidRDefault="0091436D" w:rsidP="0091436D">
      <w:pPr>
        <w:numPr>
          <w:ilvl w:val="1"/>
          <w:numId w:val="12"/>
        </w:numPr>
        <w:suppressAutoHyphens w:val="0"/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Změny a doplňky této smlouvy mohou být provedeny na podkladě dohody smluvních stran. Dohoda musí mít písemnou formu očíslovaných dodatků, podepsaných oprávněnými zástupci obou smluvních stran. Veškeré dodatky a přílohy vzniklé po dobu plnění smlouvy se stávají její nedílnou součástí.</w:t>
      </w:r>
    </w:p>
    <w:p w:rsidR="0091436D" w:rsidRPr="00123184" w:rsidRDefault="0091436D" w:rsidP="0091436D">
      <w:pPr>
        <w:numPr>
          <w:ilvl w:val="1"/>
          <w:numId w:val="12"/>
        </w:numPr>
        <w:suppressAutoHyphens w:val="0"/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Smluvní strany prohlašují, že tuto smlouvu uzavírají dobrovolně, srozumitelně, vážně a určitě, prosty omylu a žádná z nich nebyla ani v tísni ani pod vlivem jednostranně nevýhodných podmínek, na znamení čehož připojují níže podpisy oprávněných zástupců k  názvu organizace.</w:t>
      </w:r>
    </w:p>
    <w:p w:rsidR="0091436D" w:rsidRPr="00123184" w:rsidRDefault="0091436D" w:rsidP="0091436D">
      <w:pPr>
        <w:numPr>
          <w:ilvl w:val="1"/>
          <w:numId w:val="12"/>
        </w:numPr>
        <w:suppressAutoHyphens w:val="0"/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Účastníci této smlouvy výslovně prohlašují, že jsou  obsahem této smlouvy právně vázáni a že nepodniknou žádné úkony, které by mohly zmařit její účinky. Současně prohlašují, že pro případ objektivních překážek k dosažení účelu této smlouvy si poskytnou vzájemnou součinnost a budou jednat tak, aby i za změněných podmínek mohlo být tohoto účelu dosaženo. Vědomé uvedení nepravdivých skutečností v této smlouvě zakládá druhé straně právo odstoupit od smlouvy a požadovat náhradu škody včetně ušlého zisku.</w:t>
      </w:r>
    </w:p>
    <w:p w:rsidR="0091436D" w:rsidRPr="00123184" w:rsidRDefault="0091436D" w:rsidP="0091436D">
      <w:pPr>
        <w:numPr>
          <w:ilvl w:val="1"/>
          <w:numId w:val="12"/>
        </w:numPr>
        <w:suppressAutoHyphens w:val="0"/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Smlouva nabývá účinnosti dnem podpisu obou smluvních stran. Na důkaz souhlasu s textem smlouvy připojují zástupci stran své podpisy.</w:t>
      </w:r>
    </w:p>
    <w:p w:rsidR="0091436D" w:rsidRPr="00123184" w:rsidRDefault="0091436D" w:rsidP="0091436D">
      <w:pPr>
        <w:numPr>
          <w:ilvl w:val="1"/>
          <w:numId w:val="12"/>
        </w:numPr>
        <w:suppressAutoHyphens w:val="0"/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Nedílnou součást</w:t>
      </w:r>
      <w:r w:rsidR="00665212">
        <w:rPr>
          <w:rFonts w:ascii="Tahoma" w:hAnsi="Tahoma" w:cs="Tahoma"/>
          <w:sz w:val="20"/>
        </w:rPr>
        <w:t>í</w:t>
      </w:r>
      <w:r w:rsidRPr="00123184">
        <w:rPr>
          <w:rFonts w:ascii="Tahoma" w:hAnsi="Tahoma" w:cs="Tahoma"/>
          <w:sz w:val="20"/>
        </w:rPr>
        <w:t xml:space="preserve"> této smlouvy tvoří následující přílohy: </w:t>
      </w:r>
      <w:r w:rsidR="00665212">
        <w:rPr>
          <w:rFonts w:ascii="Tahoma" w:hAnsi="Tahoma" w:cs="Tahoma"/>
          <w:sz w:val="20"/>
        </w:rPr>
        <w:t>doplněná P</w:t>
      </w:r>
      <w:r w:rsidR="00D229D8">
        <w:rPr>
          <w:rFonts w:ascii="Tahoma" w:hAnsi="Tahoma" w:cs="Tahoma"/>
          <w:sz w:val="20"/>
        </w:rPr>
        <w:t>říloha č. 4 Výzvy k podání nabídek – Technická specifikace</w:t>
      </w:r>
      <w:r w:rsidR="00123184" w:rsidRPr="00123184">
        <w:rPr>
          <w:rFonts w:ascii="Tahoma" w:hAnsi="Tahoma" w:cs="Tahoma"/>
          <w:sz w:val="20"/>
        </w:rPr>
        <w:t>.</w:t>
      </w:r>
    </w:p>
    <w:p w:rsidR="0091436D" w:rsidRPr="00123184" w:rsidRDefault="0091436D" w:rsidP="0091436D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:rsidR="0091436D" w:rsidRPr="00123184" w:rsidRDefault="0091436D" w:rsidP="0091436D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:rsidR="0091436D" w:rsidRPr="00123184" w:rsidRDefault="0091436D" w:rsidP="0091436D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:rsidR="0091436D" w:rsidRPr="00123184" w:rsidRDefault="0091436D" w:rsidP="0091436D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 xml:space="preserve">V </w:t>
      </w:r>
      <w:r w:rsidR="00123184" w:rsidRPr="00123184">
        <w:rPr>
          <w:rFonts w:ascii="Tahoma" w:hAnsi="Tahoma" w:cs="Tahoma"/>
          <w:sz w:val="20"/>
        </w:rPr>
        <w:t>……………</w:t>
      </w:r>
      <w:r w:rsidRPr="00123184">
        <w:rPr>
          <w:rFonts w:ascii="Tahoma" w:hAnsi="Tahoma" w:cs="Tahoma"/>
          <w:sz w:val="20"/>
        </w:rPr>
        <w:t>dne ……</w:t>
      </w:r>
      <w:r w:rsidR="00447B7A" w:rsidRPr="00123184">
        <w:rPr>
          <w:rFonts w:ascii="Tahoma" w:hAnsi="Tahoma" w:cs="Tahoma"/>
          <w:sz w:val="20"/>
        </w:rPr>
        <w:t>……</w:t>
      </w:r>
      <w:proofErr w:type="gramStart"/>
      <w:r w:rsidR="00447B7A" w:rsidRPr="00123184">
        <w:rPr>
          <w:rFonts w:ascii="Tahoma" w:hAnsi="Tahoma" w:cs="Tahoma"/>
          <w:sz w:val="20"/>
        </w:rPr>
        <w:t>…</w:t>
      </w:r>
      <w:r w:rsidRPr="00123184">
        <w:rPr>
          <w:rFonts w:ascii="Tahoma" w:hAnsi="Tahoma" w:cs="Tahoma"/>
          <w:sz w:val="20"/>
        </w:rPr>
        <w:t>.2014</w:t>
      </w:r>
      <w:proofErr w:type="gramEnd"/>
      <w:r w:rsidRPr="00123184">
        <w:rPr>
          <w:rFonts w:ascii="Tahoma" w:hAnsi="Tahoma" w:cs="Tahoma"/>
          <w:sz w:val="20"/>
        </w:rPr>
        <w:t xml:space="preserve">                            </w:t>
      </w:r>
      <w:r w:rsidRPr="00123184">
        <w:rPr>
          <w:rFonts w:ascii="Tahoma" w:hAnsi="Tahoma" w:cs="Tahoma"/>
          <w:sz w:val="20"/>
        </w:rPr>
        <w:tab/>
      </w:r>
      <w:r w:rsidRPr="00123184">
        <w:rPr>
          <w:rFonts w:ascii="Tahoma" w:hAnsi="Tahoma" w:cs="Tahoma"/>
          <w:sz w:val="20"/>
        </w:rPr>
        <w:tab/>
        <w:t xml:space="preserve">  V</w:t>
      </w:r>
      <w:r w:rsidR="00123184" w:rsidRPr="00123184">
        <w:rPr>
          <w:rFonts w:ascii="Tahoma" w:hAnsi="Tahoma" w:cs="Tahoma"/>
          <w:sz w:val="20"/>
        </w:rPr>
        <w:t> ………..</w:t>
      </w:r>
      <w:r w:rsidRPr="00123184">
        <w:rPr>
          <w:rFonts w:ascii="Tahoma" w:hAnsi="Tahoma" w:cs="Tahoma"/>
          <w:sz w:val="20"/>
        </w:rPr>
        <w:t xml:space="preserve"> dne </w:t>
      </w:r>
      <w:r w:rsidR="00123184" w:rsidRPr="00123184">
        <w:rPr>
          <w:rFonts w:ascii="Tahoma" w:hAnsi="Tahoma" w:cs="Tahoma"/>
          <w:sz w:val="20"/>
        </w:rPr>
        <w:t>…</w:t>
      </w:r>
      <w:r w:rsidR="00424F4E">
        <w:rPr>
          <w:rFonts w:ascii="Tahoma" w:hAnsi="Tahoma" w:cs="Tahoma"/>
          <w:sz w:val="20"/>
        </w:rPr>
        <w:t>……….</w:t>
      </w:r>
      <w:r w:rsidR="00123184" w:rsidRPr="00123184">
        <w:rPr>
          <w:rFonts w:ascii="Tahoma" w:hAnsi="Tahoma" w:cs="Tahoma"/>
          <w:sz w:val="20"/>
        </w:rPr>
        <w:t>…..2014</w:t>
      </w:r>
    </w:p>
    <w:p w:rsidR="0091436D" w:rsidRPr="00123184" w:rsidRDefault="0091436D" w:rsidP="0091436D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:rsidR="0091436D" w:rsidRPr="00123184" w:rsidRDefault="0091436D" w:rsidP="0091436D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:rsidR="0091436D" w:rsidRPr="00123184" w:rsidRDefault="0091436D" w:rsidP="0091436D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:rsidR="0091436D" w:rsidRPr="00123184" w:rsidRDefault="0091436D" w:rsidP="0091436D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:rsidR="0091436D" w:rsidRPr="00123184" w:rsidRDefault="0091436D" w:rsidP="0091436D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:rsidR="0091436D" w:rsidRPr="00123184" w:rsidRDefault="0091436D" w:rsidP="0091436D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>.................................</w:t>
      </w:r>
      <w:r w:rsidR="0026278F">
        <w:rPr>
          <w:rFonts w:ascii="Tahoma" w:hAnsi="Tahoma" w:cs="Tahoma"/>
          <w:sz w:val="20"/>
        </w:rPr>
        <w:t xml:space="preserve">.......................       </w:t>
      </w:r>
      <w:r w:rsidRPr="00123184">
        <w:rPr>
          <w:rFonts w:ascii="Tahoma" w:hAnsi="Tahoma" w:cs="Tahoma"/>
          <w:sz w:val="20"/>
        </w:rPr>
        <w:t xml:space="preserve">                                  ...............................</w:t>
      </w:r>
      <w:r w:rsidR="00123184">
        <w:rPr>
          <w:rFonts w:ascii="Tahoma" w:hAnsi="Tahoma" w:cs="Tahoma"/>
          <w:sz w:val="20"/>
        </w:rPr>
        <w:t>...............</w:t>
      </w:r>
    </w:p>
    <w:p w:rsidR="0091436D" w:rsidRPr="00123184" w:rsidRDefault="0091436D" w:rsidP="0091436D">
      <w:pPr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color w:val="000000"/>
          <w:sz w:val="20"/>
          <w:shd w:val="clear" w:color="auto" w:fill="EAEFF8"/>
        </w:rPr>
        <w:t xml:space="preserve">       </w:t>
      </w:r>
    </w:p>
    <w:p w:rsidR="0091436D" w:rsidRPr="00123184" w:rsidRDefault="0091436D" w:rsidP="0091436D">
      <w:pPr>
        <w:rPr>
          <w:rFonts w:ascii="Tahoma" w:hAnsi="Tahoma" w:cs="Tahoma"/>
          <w:sz w:val="20"/>
        </w:rPr>
      </w:pPr>
      <w:r w:rsidRPr="00123184">
        <w:rPr>
          <w:rFonts w:ascii="Tahoma" w:hAnsi="Tahoma" w:cs="Tahoma"/>
          <w:sz w:val="20"/>
        </w:rPr>
        <w:t xml:space="preserve">                  objednatel </w:t>
      </w:r>
      <w:r w:rsidRPr="00123184">
        <w:rPr>
          <w:rFonts w:ascii="Tahoma" w:hAnsi="Tahoma" w:cs="Tahoma"/>
          <w:sz w:val="20"/>
        </w:rPr>
        <w:tab/>
      </w:r>
      <w:r w:rsidRPr="00123184">
        <w:rPr>
          <w:rFonts w:ascii="Tahoma" w:hAnsi="Tahoma" w:cs="Tahoma"/>
          <w:sz w:val="20"/>
        </w:rPr>
        <w:tab/>
      </w:r>
      <w:r w:rsidRPr="00123184">
        <w:rPr>
          <w:rFonts w:ascii="Tahoma" w:hAnsi="Tahoma" w:cs="Tahoma"/>
          <w:sz w:val="20"/>
        </w:rPr>
        <w:tab/>
      </w:r>
      <w:r w:rsidRPr="00123184">
        <w:rPr>
          <w:rFonts w:ascii="Tahoma" w:hAnsi="Tahoma" w:cs="Tahoma"/>
          <w:sz w:val="20"/>
        </w:rPr>
        <w:tab/>
      </w:r>
      <w:r w:rsidRPr="00123184">
        <w:rPr>
          <w:rFonts w:ascii="Tahoma" w:hAnsi="Tahoma" w:cs="Tahoma"/>
          <w:sz w:val="20"/>
        </w:rPr>
        <w:tab/>
      </w:r>
      <w:r w:rsidRPr="00123184">
        <w:rPr>
          <w:rFonts w:ascii="Tahoma" w:hAnsi="Tahoma" w:cs="Tahoma"/>
          <w:sz w:val="20"/>
        </w:rPr>
        <w:tab/>
        <w:t xml:space="preserve">      </w:t>
      </w:r>
      <w:r w:rsidR="00447B7A" w:rsidRPr="00123184">
        <w:rPr>
          <w:rFonts w:ascii="Tahoma" w:hAnsi="Tahoma" w:cs="Tahoma"/>
          <w:sz w:val="20"/>
        </w:rPr>
        <w:t xml:space="preserve">   </w:t>
      </w:r>
      <w:r w:rsidR="00123184" w:rsidRPr="00123184">
        <w:rPr>
          <w:rFonts w:ascii="Tahoma" w:hAnsi="Tahoma" w:cs="Tahoma"/>
          <w:sz w:val="20"/>
        </w:rPr>
        <w:t xml:space="preserve">           </w:t>
      </w:r>
      <w:r w:rsidRPr="00123184">
        <w:rPr>
          <w:rFonts w:ascii="Tahoma" w:hAnsi="Tahoma" w:cs="Tahoma"/>
          <w:sz w:val="20"/>
        </w:rPr>
        <w:t>dodavatel</w:t>
      </w:r>
    </w:p>
    <w:p w:rsidR="00A822DF" w:rsidRPr="00123184" w:rsidRDefault="00A822DF">
      <w:pPr>
        <w:rPr>
          <w:rFonts w:ascii="Tahoma" w:hAnsi="Tahoma" w:cs="Tahoma"/>
          <w:sz w:val="20"/>
        </w:rPr>
      </w:pPr>
    </w:p>
    <w:p w:rsidR="00447B7A" w:rsidRPr="00123184" w:rsidRDefault="00447B7A">
      <w:pPr>
        <w:rPr>
          <w:rFonts w:ascii="Tahoma" w:hAnsi="Tahoma" w:cs="Tahoma"/>
          <w:sz w:val="20"/>
        </w:rPr>
      </w:pPr>
    </w:p>
    <w:p w:rsidR="00447B7A" w:rsidRDefault="00447B7A"/>
    <w:p w:rsidR="00447B7A" w:rsidRDefault="00447B7A"/>
    <w:p w:rsidR="00424F4E" w:rsidRDefault="00424F4E" w:rsidP="00447B7A">
      <w:pPr>
        <w:pStyle w:val="Zkladntext"/>
        <w:rPr>
          <w:b/>
          <w:i/>
        </w:rPr>
      </w:pPr>
    </w:p>
    <w:p w:rsidR="00424F4E" w:rsidRDefault="00424F4E" w:rsidP="00447B7A">
      <w:pPr>
        <w:pStyle w:val="Zkladntext"/>
        <w:rPr>
          <w:b/>
          <w:i/>
        </w:rPr>
      </w:pPr>
    </w:p>
    <w:p w:rsidR="00424F4E" w:rsidRDefault="00424F4E" w:rsidP="00447B7A">
      <w:pPr>
        <w:pStyle w:val="Zkladntext"/>
        <w:rPr>
          <w:b/>
          <w:i/>
        </w:rPr>
      </w:pPr>
    </w:p>
    <w:p w:rsidR="00424F4E" w:rsidRDefault="00424F4E" w:rsidP="00447B7A">
      <w:pPr>
        <w:pStyle w:val="Zkladntext"/>
        <w:rPr>
          <w:b/>
          <w:i/>
        </w:rPr>
      </w:pPr>
    </w:p>
    <w:p w:rsidR="00424F4E" w:rsidRDefault="00424F4E" w:rsidP="00447B7A">
      <w:pPr>
        <w:pStyle w:val="Zkladntext"/>
        <w:rPr>
          <w:b/>
          <w:i/>
        </w:rPr>
      </w:pPr>
    </w:p>
    <w:p w:rsidR="00424F4E" w:rsidRDefault="00424F4E" w:rsidP="00447B7A">
      <w:pPr>
        <w:pStyle w:val="Zkladntext"/>
        <w:rPr>
          <w:b/>
          <w:i/>
        </w:rPr>
      </w:pPr>
    </w:p>
    <w:p w:rsidR="00424F4E" w:rsidRDefault="00424F4E" w:rsidP="00447B7A">
      <w:pPr>
        <w:pStyle w:val="Zkladntext"/>
        <w:rPr>
          <w:b/>
          <w:i/>
        </w:rPr>
      </w:pPr>
    </w:p>
    <w:p w:rsidR="00447B7A" w:rsidRPr="00447B7A" w:rsidRDefault="00447B7A" w:rsidP="00447B7A">
      <w:pPr>
        <w:pStyle w:val="Zkladntext"/>
        <w:rPr>
          <w:b/>
          <w:i/>
        </w:rPr>
      </w:pPr>
      <w:r w:rsidRPr="00447B7A">
        <w:rPr>
          <w:b/>
          <w:i/>
        </w:rPr>
        <w:t xml:space="preserve">Příloha </w:t>
      </w:r>
      <w:proofErr w:type="gramStart"/>
      <w:r w:rsidRPr="00447B7A">
        <w:rPr>
          <w:b/>
          <w:i/>
        </w:rPr>
        <w:t>č.1</w:t>
      </w:r>
      <w:proofErr w:type="gramEnd"/>
    </w:p>
    <w:p w:rsidR="00447B7A" w:rsidRPr="00447B7A" w:rsidRDefault="00123184" w:rsidP="00123184">
      <w:pPr>
        <w:pStyle w:val="Nadpis1"/>
        <w:numPr>
          <w:ilvl w:val="0"/>
          <w:numId w:val="0"/>
        </w:numPr>
        <w:ind w:left="432" w:hanging="432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</w:t>
      </w:r>
      <w:r w:rsidR="00447B7A" w:rsidRPr="00447B7A">
        <w:rPr>
          <w:sz w:val="28"/>
          <w:szCs w:val="28"/>
          <w:u w:val="none"/>
        </w:rPr>
        <w:t>TECHNICK</w:t>
      </w:r>
      <w:r w:rsidR="00D229D8">
        <w:rPr>
          <w:sz w:val="28"/>
          <w:szCs w:val="28"/>
          <w:u w:val="none"/>
        </w:rPr>
        <w:t>á</w:t>
      </w:r>
      <w:r w:rsidR="00447B7A" w:rsidRPr="00447B7A">
        <w:rPr>
          <w:sz w:val="28"/>
          <w:szCs w:val="28"/>
          <w:u w:val="none"/>
        </w:rPr>
        <w:t xml:space="preserve"> </w:t>
      </w:r>
      <w:r w:rsidR="00D229D8">
        <w:rPr>
          <w:sz w:val="28"/>
          <w:szCs w:val="28"/>
          <w:u w:val="none"/>
        </w:rPr>
        <w:t>Specifikace</w:t>
      </w:r>
      <w:r>
        <w:rPr>
          <w:sz w:val="28"/>
          <w:szCs w:val="28"/>
          <w:u w:val="none"/>
        </w:rPr>
        <w:t>:</w:t>
      </w:r>
    </w:p>
    <w:p w:rsidR="00447B7A" w:rsidRDefault="00447B7A" w:rsidP="00447B7A">
      <w:pPr>
        <w:rPr>
          <w:b/>
          <w:sz w:val="22"/>
          <w:szCs w:val="22"/>
        </w:rPr>
      </w:pPr>
    </w:p>
    <w:sectPr w:rsidR="00447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JohnSansText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33744B"/>
    <w:multiLevelType w:val="multilevel"/>
    <w:tmpl w:val="502ABA2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E6A3D61"/>
    <w:multiLevelType w:val="singleLevel"/>
    <w:tmpl w:val="EDD24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23843424"/>
    <w:multiLevelType w:val="multilevel"/>
    <w:tmpl w:val="E8663A9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58106A7"/>
    <w:multiLevelType w:val="hybridMultilevel"/>
    <w:tmpl w:val="E9342BD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241DF"/>
    <w:multiLevelType w:val="multilevel"/>
    <w:tmpl w:val="7A3499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C54530F"/>
    <w:multiLevelType w:val="multilevel"/>
    <w:tmpl w:val="46326E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0903227"/>
    <w:multiLevelType w:val="multilevel"/>
    <w:tmpl w:val="A0DA760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324C5A21"/>
    <w:multiLevelType w:val="hybridMultilevel"/>
    <w:tmpl w:val="A87AE73E"/>
    <w:lvl w:ilvl="0" w:tplc="99F01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40288E"/>
    <w:multiLevelType w:val="multilevel"/>
    <w:tmpl w:val="150CE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CFD6587"/>
    <w:multiLevelType w:val="hybridMultilevel"/>
    <w:tmpl w:val="511AAE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461377"/>
    <w:multiLevelType w:val="multilevel"/>
    <w:tmpl w:val="D7183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71C601A6"/>
    <w:multiLevelType w:val="multilevel"/>
    <w:tmpl w:val="C44E88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F0D708C"/>
    <w:multiLevelType w:val="hybridMultilevel"/>
    <w:tmpl w:val="EFA4FDE8"/>
    <w:lvl w:ilvl="0" w:tplc="61DC9134">
      <w:start w:val="1"/>
      <w:numFmt w:val="ordinal"/>
      <w:lvlText w:val="5.%1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6"/>
  </w:num>
  <w:num w:numId="9">
    <w:abstractNumId w:val="13"/>
  </w:num>
  <w:num w:numId="10">
    <w:abstractNumId w:val="4"/>
  </w:num>
  <w:num w:numId="11">
    <w:abstractNumId w:val="3"/>
  </w:num>
  <w:num w:numId="12">
    <w:abstractNumId w:val="5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36D"/>
    <w:rsid w:val="00123184"/>
    <w:rsid w:val="00131E9A"/>
    <w:rsid w:val="001A49A6"/>
    <w:rsid w:val="00244468"/>
    <w:rsid w:val="0026278F"/>
    <w:rsid w:val="002E6524"/>
    <w:rsid w:val="003A670A"/>
    <w:rsid w:val="00424F4E"/>
    <w:rsid w:val="00447B7A"/>
    <w:rsid w:val="0045040B"/>
    <w:rsid w:val="00484B6A"/>
    <w:rsid w:val="005178EF"/>
    <w:rsid w:val="005C7DEB"/>
    <w:rsid w:val="005D1337"/>
    <w:rsid w:val="00665212"/>
    <w:rsid w:val="00715501"/>
    <w:rsid w:val="00745AEE"/>
    <w:rsid w:val="008155F6"/>
    <w:rsid w:val="00902918"/>
    <w:rsid w:val="0091436D"/>
    <w:rsid w:val="009B2FA6"/>
    <w:rsid w:val="00A81364"/>
    <w:rsid w:val="00A822DF"/>
    <w:rsid w:val="00AB60BD"/>
    <w:rsid w:val="00AB7A70"/>
    <w:rsid w:val="00B22590"/>
    <w:rsid w:val="00B4361A"/>
    <w:rsid w:val="00C70136"/>
    <w:rsid w:val="00CF0513"/>
    <w:rsid w:val="00D229D8"/>
    <w:rsid w:val="00D847EC"/>
    <w:rsid w:val="00E05E53"/>
    <w:rsid w:val="00ED15D4"/>
    <w:rsid w:val="00F4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928EB-969D-426D-8698-2765442F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436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1436D"/>
    <w:pPr>
      <w:keepNext/>
      <w:keepLines/>
      <w:numPr>
        <w:numId w:val="1"/>
      </w:numPr>
      <w:spacing w:before="240" w:after="120"/>
      <w:outlineLvl w:val="0"/>
    </w:pPr>
    <w:rPr>
      <w:b/>
      <w:caps/>
      <w:u w:val="single"/>
    </w:rPr>
  </w:style>
  <w:style w:type="paragraph" w:styleId="Nadpis2">
    <w:name w:val="heading 2"/>
    <w:basedOn w:val="Normln"/>
    <w:next w:val="Normln"/>
    <w:link w:val="Nadpis2Char"/>
    <w:qFormat/>
    <w:rsid w:val="0091436D"/>
    <w:pPr>
      <w:keepLines/>
      <w:numPr>
        <w:ilvl w:val="1"/>
        <w:numId w:val="1"/>
      </w:numPr>
      <w:spacing w:before="120" w:after="120"/>
      <w:outlineLvl w:val="1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436D"/>
    <w:rPr>
      <w:rFonts w:ascii="Arial" w:eastAsia="Times New Roman" w:hAnsi="Arial" w:cs="Arial"/>
      <w:b/>
      <w:caps/>
      <w:sz w:val="24"/>
      <w:szCs w:val="20"/>
      <w:u w:val="single"/>
      <w:lang w:eastAsia="ar-SA"/>
    </w:rPr>
  </w:style>
  <w:style w:type="character" w:customStyle="1" w:styleId="Nadpis2Char">
    <w:name w:val="Nadpis 2 Char"/>
    <w:basedOn w:val="Standardnpsmoodstavce"/>
    <w:link w:val="Nadpis2"/>
    <w:rsid w:val="0091436D"/>
    <w:rPr>
      <w:rFonts w:ascii="Arial" w:eastAsia="Times New Roman" w:hAnsi="Arial" w:cs="Arial"/>
      <w:lang w:eastAsia="ar-SA"/>
    </w:rPr>
  </w:style>
  <w:style w:type="paragraph" w:styleId="Zkladntext">
    <w:name w:val="Body Text"/>
    <w:basedOn w:val="Normln"/>
    <w:link w:val="ZkladntextChar"/>
    <w:rsid w:val="0091436D"/>
    <w:pPr>
      <w:tabs>
        <w:tab w:val="center" w:pos="426"/>
      </w:tabs>
      <w:spacing w:after="120"/>
      <w:ind w:left="360"/>
    </w:pPr>
    <w:rPr>
      <w:rFonts w:ascii="Times New Roman" w:hAnsi="Times New Roman" w:cs="Times New Roman"/>
      <w:sz w:val="20"/>
    </w:rPr>
  </w:style>
  <w:style w:type="character" w:customStyle="1" w:styleId="ZkladntextChar">
    <w:name w:val="Základní text Char"/>
    <w:basedOn w:val="Standardnpsmoodstavce"/>
    <w:link w:val="Zkladntext"/>
    <w:rsid w:val="009143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zev">
    <w:name w:val="Title"/>
    <w:basedOn w:val="Normln"/>
    <w:next w:val="Podtitul"/>
    <w:link w:val="NzevChar"/>
    <w:qFormat/>
    <w:rsid w:val="0091436D"/>
    <w:pPr>
      <w:spacing w:before="120" w:after="120"/>
      <w:jc w:val="center"/>
    </w:pPr>
    <w:rPr>
      <w:b/>
      <w:bCs/>
      <w:sz w:val="28"/>
      <w:szCs w:val="28"/>
      <w:lang w:val="fr-BE"/>
    </w:rPr>
  </w:style>
  <w:style w:type="character" w:customStyle="1" w:styleId="NzevChar">
    <w:name w:val="Název Char"/>
    <w:basedOn w:val="Standardnpsmoodstavce"/>
    <w:link w:val="Nzev"/>
    <w:rsid w:val="0091436D"/>
    <w:rPr>
      <w:rFonts w:ascii="Arial" w:eastAsia="Times New Roman" w:hAnsi="Arial" w:cs="Arial"/>
      <w:b/>
      <w:bCs/>
      <w:sz w:val="28"/>
      <w:szCs w:val="28"/>
      <w:lang w:val="fr-BE" w:eastAsia="ar-SA"/>
    </w:rPr>
  </w:style>
  <w:style w:type="paragraph" w:styleId="Zkladntext2">
    <w:name w:val="Body Text 2"/>
    <w:basedOn w:val="Normln"/>
    <w:link w:val="Zkladntext2Char"/>
    <w:semiHidden/>
    <w:rsid w:val="0091436D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91436D"/>
    <w:rPr>
      <w:rFonts w:ascii="Arial" w:eastAsia="Times New Roman" w:hAnsi="Arial" w:cs="Arial"/>
      <w:sz w:val="24"/>
      <w:szCs w:val="20"/>
      <w:lang w:eastAsia="cs-CZ"/>
    </w:rPr>
  </w:style>
  <w:style w:type="paragraph" w:styleId="Normlnweb">
    <w:name w:val="Normal (Web)"/>
    <w:basedOn w:val="Normln"/>
    <w:semiHidden/>
    <w:rsid w:val="0091436D"/>
    <w:pPr>
      <w:suppressAutoHyphens w:val="0"/>
      <w:spacing w:before="100" w:beforeAutospacing="1" w:after="100" w:afterAutospacing="1"/>
      <w:jc w:val="left"/>
    </w:pPr>
    <w:rPr>
      <w:rFonts w:ascii="Arial Unicode MS" w:hAnsi="Arial Unicode MS" w:cs="Times New Roman"/>
      <w:szCs w:val="24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91436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91436D"/>
    <w:rPr>
      <w:rFonts w:eastAsiaTheme="minorEastAsia"/>
      <w:color w:val="5A5A5A" w:themeColor="text1" w:themeTint="A5"/>
      <w:spacing w:val="15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4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40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6</Pages>
  <Words>1658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Vít Brožek</dc:creator>
  <cp:lastModifiedBy>Mošna Petr</cp:lastModifiedBy>
  <cp:revision>16</cp:revision>
  <cp:lastPrinted>2014-06-06T05:18:00Z</cp:lastPrinted>
  <dcterms:created xsi:type="dcterms:W3CDTF">2014-08-28T20:35:00Z</dcterms:created>
  <dcterms:modified xsi:type="dcterms:W3CDTF">2014-09-11T14:18:00Z</dcterms:modified>
</cp:coreProperties>
</file>